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DCEA3" w14:textId="77777777" w:rsidR="00FF7084" w:rsidRPr="00227B73" w:rsidRDefault="00064E7D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  <w:noProof/>
          <w:lang w:eastAsia="es-ES"/>
        </w:rPr>
        <w:drawing>
          <wp:anchor distT="0" distB="0" distL="0" distR="0" simplePos="0" relativeHeight="15728640" behindDoc="0" locked="0" layoutInCell="1" allowOverlap="1" wp14:anchorId="6A496E6E" wp14:editId="1E1E72C4">
            <wp:simplePos x="0" y="0"/>
            <wp:positionH relativeFrom="page">
              <wp:posOffset>5314950</wp:posOffset>
            </wp:positionH>
            <wp:positionV relativeFrom="page">
              <wp:posOffset>447674</wp:posOffset>
            </wp:positionV>
            <wp:extent cx="1508124" cy="7194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124" cy="71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CD07B2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6DAD389D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2961D01B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28795308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51732EB9" w14:textId="77777777" w:rsidR="00FF7084" w:rsidRPr="00227B73" w:rsidRDefault="00FF7084" w:rsidP="00E74148">
      <w:pPr>
        <w:pStyle w:val="Textoindependiente"/>
        <w:spacing w:before="8" w:line="360" w:lineRule="auto"/>
        <w:jc w:val="both"/>
        <w:rPr>
          <w:rFonts w:ascii="Arial" w:hAnsi="Arial" w:cs="Arial"/>
        </w:rPr>
      </w:pPr>
    </w:p>
    <w:p w14:paraId="30A2417E" w14:textId="16C56966" w:rsidR="00575681" w:rsidRPr="00227B73" w:rsidRDefault="00DF0796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  <w:b/>
        </w:rPr>
        <w:tab/>
      </w:r>
      <w:r w:rsidRPr="00227B73">
        <w:rPr>
          <w:rFonts w:ascii="Arial" w:hAnsi="Arial" w:cs="Arial"/>
          <w:b/>
        </w:rPr>
        <w:tab/>
      </w:r>
      <w:r w:rsidRPr="00227B73">
        <w:rPr>
          <w:rFonts w:ascii="Arial" w:hAnsi="Arial" w:cs="Arial"/>
          <w:b/>
        </w:rPr>
        <w:tab/>
      </w:r>
      <w:r w:rsidRPr="00227B73">
        <w:rPr>
          <w:rFonts w:ascii="Arial" w:hAnsi="Arial" w:cs="Arial"/>
          <w:b/>
        </w:rPr>
        <w:tab/>
      </w:r>
    </w:p>
    <w:p w14:paraId="221D443D" w14:textId="77777777" w:rsidR="00575681" w:rsidRPr="00227B73" w:rsidRDefault="00575681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2B4E78BF" w14:textId="5BB74D4C" w:rsidR="00FF7084" w:rsidRPr="00227B73" w:rsidRDefault="00575681" w:rsidP="00E74148">
      <w:pPr>
        <w:pStyle w:val="Textoindependiente"/>
        <w:spacing w:line="360" w:lineRule="auto"/>
        <w:jc w:val="both"/>
        <w:rPr>
          <w:rFonts w:ascii="Arial" w:hAnsi="Arial" w:cs="Arial"/>
          <w:b/>
        </w:rPr>
      </w:pPr>
      <w:r w:rsidRPr="00227B73">
        <w:rPr>
          <w:rFonts w:ascii="Arial" w:hAnsi="Arial" w:cs="Arial"/>
        </w:rPr>
        <w:tab/>
      </w:r>
    </w:p>
    <w:p w14:paraId="537573D7" w14:textId="77777777" w:rsidR="00575681" w:rsidRPr="00227B73" w:rsidRDefault="00575681" w:rsidP="00E74148">
      <w:pPr>
        <w:pStyle w:val="Textoindependiente"/>
        <w:spacing w:line="360" w:lineRule="auto"/>
        <w:jc w:val="both"/>
        <w:rPr>
          <w:rFonts w:ascii="Arial" w:hAnsi="Arial" w:cs="Arial"/>
          <w:b/>
          <w:bCs/>
        </w:rPr>
      </w:pPr>
    </w:p>
    <w:p w14:paraId="64AD5429" w14:textId="3F738003" w:rsidR="00575681" w:rsidRPr="00227B73" w:rsidRDefault="00575681" w:rsidP="00E74148">
      <w:pPr>
        <w:pStyle w:val="Textoindependiente"/>
        <w:spacing w:line="360" w:lineRule="auto"/>
        <w:ind w:left="114" w:right="-53"/>
        <w:jc w:val="both"/>
        <w:rPr>
          <w:rFonts w:ascii="Arial" w:hAnsi="Arial" w:cs="Arial"/>
          <w:b/>
          <w:bCs/>
          <w:spacing w:val="1"/>
        </w:rPr>
      </w:pPr>
      <w:r w:rsidRPr="00227B73">
        <w:rPr>
          <w:rFonts w:ascii="Arial" w:hAnsi="Arial" w:cs="Arial"/>
          <w:b/>
          <w:bCs/>
        </w:rPr>
        <w:t>UNED SENIOR: CURSO 202</w:t>
      </w:r>
      <w:r w:rsidR="00487B1E" w:rsidRPr="00227B73">
        <w:rPr>
          <w:rFonts w:ascii="Arial" w:hAnsi="Arial" w:cs="Arial"/>
          <w:b/>
          <w:bCs/>
        </w:rPr>
        <w:t>4</w:t>
      </w:r>
      <w:r w:rsidRPr="00227B73">
        <w:rPr>
          <w:rFonts w:ascii="Arial" w:hAnsi="Arial" w:cs="Arial"/>
          <w:b/>
          <w:bCs/>
        </w:rPr>
        <w:t>-202</w:t>
      </w:r>
      <w:r w:rsidR="00487B1E" w:rsidRPr="00227B73">
        <w:rPr>
          <w:rFonts w:ascii="Arial" w:hAnsi="Arial" w:cs="Arial"/>
          <w:b/>
          <w:bCs/>
        </w:rPr>
        <w:t>5</w:t>
      </w:r>
      <w:r w:rsidRPr="00227B73">
        <w:rPr>
          <w:rFonts w:ascii="Arial" w:hAnsi="Arial" w:cs="Arial"/>
          <w:b/>
          <w:bCs/>
          <w:spacing w:val="1"/>
        </w:rPr>
        <w:t xml:space="preserve"> </w:t>
      </w:r>
    </w:p>
    <w:p w14:paraId="5BE9F0B2" w14:textId="13F02036" w:rsidR="00575681" w:rsidRPr="00227B73" w:rsidRDefault="00575681" w:rsidP="00E74148">
      <w:pPr>
        <w:pStyle w:val="Textoindependiente"/>
        <w:spacing w:line="360" w:lineRule="auto"/>
        <w:ind w:left="114" w:right="-53"/>
        <w:jc w:val="both"/>
        <w:rPr>
          <w:rFonts w:ascii="Arial" w:hAnsi="Arial" w:cs="Arial"/>
          <w:b/>
          <w:bCs/>
        </w:rPr>
      </w:pPr>
      <w:r w:rsidRPr="00227B73">
        <w:rPr>
          <w:rFonts w:ascii="Arial" w:hAnsi="Arial" w:cs="Arial"/>
          <w:b/>
          <w:bCs/>
          <w:spacing w:val="1"/>
        </w:rPr>
        <w:t>CURSO DE INTRODUCCIÓN A LA CRIMINOLOGÍA.</w:t>
      </w:r>
      <w:r w:rsidR="00B14FCF" w:rsidRPr="00227B73">
        <w:rPr>
          <w:rFonts w:ascii="Arial" w:hAnsi="Arial" w:cs="Arial"/>
          <w:b/>
          <w:bCs/>
          <w:spacing w:val="1"/>
        </w:rPr>
        <w:t xml:space="preserve"> (I)</w:t>
      </w:r>
    </w:p>
    <w:p w14:paraId="7B800BFC" w14:textId="77777777" w:rsidR="00575681" w:rsidRPr="00227B73" w:rsidRDefault="00575681" w:rsidP="00E74148">
      <w:pPr>
        <w:spacing w:before="91" w:line="360" w:lineRule="auto"/>
        <w:ind w:left="114" w:right="7431"/>
        <w:jc w:val="both"/>
        <w:rPr>
          <w:rFonts w:ascii="Arial" w:hAnsi="Arial" w:cs="Arial"/>
          <w:sz w:val="24"/>
          <w:szCs w:val="24"/>
        </w:rPr>
      </w:pPr>
    </w:p>
    <w:p w14:paraId="3C1F9B75" w14:textId="77777777" w:rsidR="00575681" w:rsidRPr="00227B73" w:rsidRDefault="00575681" w:rsidP="00E74148">
      <w:pPr>
        <w:spacing w:before="91" w:line="360" w:lineRule="auto"/>
        <w:ind w:left="114" w:right="7431"/>
        <w:jc w:val="both"/>
        <w:rPr>
          <w:rFonts w:ascii="Arial" w:hAnsi="Arial" w:cs="Arial"/>
          <w:sz w:val="24"/>
          <w:szCs w:val="24"/>
        </w:rPr>
      </w:pPr>
    </w:p>
    <w:p w14:paraId="26D84FAD" w14:textId="77777777" w:rsidR="00575681" w:rsidRPr="00227B73" w:rsidRDefault="00575681" w:rsidP="00E74148">
      <w:pPr>
        <w:spacing w:before="91" w:line="360" w:lineRule="auto"/>
        <w:ind w:left="114" w:right="7431"/>
        <w:jc w:val="both"/>
        <w:rPr>
          <w:rFonts w:ascii="Arial" w:hAnsi="Arial" w:cs="Arial"/>
          <w:sz w:val="24"/>
          <w:szCs w:val="24"/>
        </w:rPr>
      </w:pPr>
    </w:p>
    <w:p w14:paraId="7C7B08E8" w14:textId="4F711799" w:rsidR="00FF7084" w:rsidRPr="00227B73" w:rsidRDefault="00064E7D" w:rsidP="00E74148">
      <w:pPr>
        <w:spacing w:before="91" w:line="360" w:lineRule="auto"/>
        <w:ind w:left="114" w:right="7431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PRESENTACIÓN</w:t>
      </w:r>
      <w:r w:rsidRPr="00227B73">
        <w:rPr>
          <w:rFonts w:ascii="Arial" w:hAnsi="Arial" w:cs="Arial"/>
          <w:spacing w:val="1"/>
          <w:sz w:val="24"/>
          <w:szCs w:val="24"/>
        </w:rPr>
        <w:t xml:space="preserve"> </w:t>
      </w:r>
      <w:r w:rsidRPr="00227B73">
        <w:rPr>
          <w:rFonts w:ascii="Arial" w:hAnsi="Arial" w:cs="Arial"/>
          <w:sz w:val="24"/>
          <w:szCs w:val="24"/>
        </w:rPr>
        <w:t>OBJETIVOS</w:t>
      </w:r>
      <w:r w:rsidRPr="00227B73">
        <w:rPr>
          <w:rFonts w:ascii="Arial" w:hAnsi="Arial" w:cs="Arial"/>
          <w:spacing w:val="1"/>
          <w:sz w:val="24"/>
          <w:szCs w:val="24"/>
        </w:rPr>
        <w:t xml:space="preserve"> </w:t>
      </w:r>
      <w:r w:rsidRPr="00227B73">
        <w:rPr>
          <w:rFonts w:ascii="Arial" w:hAnsi="Arial" w:cs="Arial"/>
          <w:sz w:val="24"/>
          <w:szCs w:val="24"/>
        </w:rPr>
        <w:t>METODOLOGÍA</w:t>
      </w:r>
      <w:r w:rsidRPr="00227B73">
        <w:rPr>
          <w:rFonts w:ascii="Arial" w:hAnsi="Arial" w:cs="Arial"/>
          <w:spacing w:val="1"/>
          <w:sz w:val="24"/>
          <w:szCs w:val="24"/>
        </w:rPr>
        <w:t xml:space="preserve"> </w:t>
      </w:r>
      <w:r w:rsidRPr="00227B73">
        <w:rPr>
          <w:rFonts w:ascii="Arial" w:hAnsi="Arial" w:cs="Arial"/>
          <w:sz w:val="24"/>
          <w:szCs w:val="24"/>
        </w:rPr>
        <w:t>CONTENIDOS</w:t>
      </w:r>
      <w:r w:rsidRPr="00227B73">
        <w:rPr>
          <w:rFonts w:ascii="Arial" w:hAnsi="Arial" w:cs="Arial"/>
          <w:spacing w:val="1"/>
          <w:sz w:val="24"/>
          <w:szCs w:val="24"/>
        </w:rPr>
        <w:t xml:space="preserve"> </w:t>
      </w:r>
      <w:r w:rsidRPr="00227B73">
        <w:rPr>
          <w:rFonts w:ascii="Arial" w:hAnsi="Arial" w:cs="Arial"/>
          <w:sz w:val="24"/>
          <w:szCs w:val="24"/>
        </w:rPr>
        <w:t>PROGRAMA</w:t>
      </w:r>
    </w:p>
    <w:p w14:paraId="698AC535" w14:textId="0E9BA92D" w:rsidR="00B83217" w:rsidRPr="00227B73" w:rsidRDefault="00B83217" w:rsidP="00E74148">
      <w:pPr>
        <w:spacing w:before="91" w:line="360" w:lineRule="auto"/>
        <w:ind w:left="114" w:right="7431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PROFESORADO</w:t>
      </w:r>
    </w:p>
    <w:p w14:paraId="42D7F987" w14:textId="63B04A40" w:rsidR="00B83217" w:rsidRPr="00227B73" w:rsidRDefault="00B83217" w:rsidP="00E74148">
      <w:pPr>
        <w:spacing w:before="91" w:line="360" w:lineRule="auto"/>
        <w:ind w:right="7431"/>
        <w:jc w:val="both"/>
        <w:rPr>
          <w:rFonts w:ascii="Arial" w:hAnsi="Arial" w:cs="Arial"/>
          <w:b/>
          <w:bCs/>
          <w:sz w:val="24"/>
          <w:szCs w:val="24"/>
        </w:rPr>
      </w:pPr>
    </w:p>
    <w:p w14:paraId="19465B89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  <w:b/>
          <w:bCs/>
        </w:rPr>
      </w:pPr>
    </w:p>
    <w:p w14:paraId="3B325B8E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  <w:b/>
          <w:bCs/>
        </w:rPr>
      </w:pPr>
    </w:p>
    <w:p w14:paraId="15EF26B0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  <w:b/>
          <w:bCs/>
        </w:rPr>
      </w:pPr>
    </w:p>
    <w:p w14:paraId="51C6647C" w14:textId="77777777" w:rsidR="00FF7084" w:rsidRPr="00227B73" w:rsidRDefault="00FF7084" w:rsidP="00E74148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FF7084" w:rsidRPr="00227B73">
          <w:headerReference w:type="default" r:id="rId10"/>
          <w:footerReference w:type="default" r:id="rId11"/>
          <w:type w:val="continuous"/>
          <w:pgSz w:w="11910" w:h="16840"/>
          <w:pgMar w:top="960" w:right="1020" w:bottom="1180" w:left="1020" w:header="717" w:footer="992" w:gutter="0"/>
          <w:pgBorders w:offsetFrom="page">
            <w:top w:val="single" w:sz="18" w:space="24" w:color="385522"/>
            <w:left w:val="single" w:sz="18" w:space="24" w:color="385522"/>
            <w:bottom w:val="single" w:sz="18" w:space="24" w:color="385522"/>
            <w:right w:val="single" w:sz="18" w:space="24" w:color="385522"/>
          </w:pgBorders>
          <w:pgNumType w:start="1"/>
          <w:cols w:space="720"/>
        </w:sectPr>
      </w:pPr>
    </w:p>
    <w:p w14:paraId="4309D791" w14:textId="77777777" w:rsidR="00FF7084" w:rsidRPr="00227B73" w:rsidRDefault="00064E7D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  <w:noProof/>
          <w:lang w:eastAsia="es-ES"/>
        </w:rPr>
        <w:lastRenderedPageBreak/>
        <w:drawing>
          <wp:anchor distT="0" distB="0" distL="0" distR="0" simplePos="0" relativeHeight="15729152" behindDoc="0" locked="0" layoutInCell="1" allowOverlap="1" wp14:anchorId="112585E6" wp14:editId="678E80F9">
            <wp:simplePos x="0" y="0"/>
            <wp:positionH relativeFrom="page">
              <wp:posOffset>5314950</wp:posOffset>
            </wp:positionH>
            <wp:positionV relativeFrom="page">
              <wp:posOffset>447674</wp:posOffset>
            </wp:positionV>
            <wp:extent cx="1508124" cy="71945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124" cy="71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9FAC71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67A751ED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18FEDA13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0400D0BD" w14:textId="77777777" w:rsidR="00FF7084" w:rsidRPr="00227B73" w:rsidRDefault="00FF7084" w:rsidP="00E74148">
      <w:pPr>
        <w:pStyle w:val="Textoindependiente"/>
        <w:spacing w:before="2" w:line="360" w:lineRule="auto"/>
        <w:jc w:val="both"/>
        <w:rPr>
          <w:rFonts w:ascii="Arial" w:hAnsi="Arial" w:cs="Arial"/>
        </w:rPr>
      </w:pPr>
    </w:p>
    <w:p w14:paraId="2E54A13A" w14:textId="77777777" w:rsidR="00FF7084" w:rsidRPr="00227B73" w:rsidRDefault="00064E7D" w:rsidP="00E74148">
      <w:pPr>
        <w:pStyle w:val="Textoindependiente"/>
        <w:spacing w:before="90" w:line="360" w:lineRule="auto"/>
        <w:ind w:left="114"/>
        <w:jc w:val="both"/>
        <w:rPr>
          <w:rFonts w:ascii="Arial" w:hAnsi="Arial" w:cs="Arial"/>
          <w:b/>
          <w:bCs/>
        </w:rPr>
      </w:pPr>
      <w:r w:rsidRPr="00227B73">
        <w:rPr>
          <w:rFonts w:ascii="Arial" w:hAnsi="Arial" w:cs="Arial"/>
          <w:b/>
          <w:bCs/>
        </w:rPr>
        <w:t>PRESENTACION……………………………………………………………………………</w:t>
      </w:r>
    </w:p>
    <w:p w14:paraId="7FB9FB3E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1C5B006B" w14:textId="00E232CA" w:rsidR="005532BE" w:rsidRPr="00227B73" w:rsidRDefault="005532BE" w:rsidP="00E74148">
      <w:pPr>
        <w:pStyle w:val="Textoindependiente"/>
        <w:spacing w:line="360" w:lineRule="auto"/>
        <w:ind w:left="114" w:right="126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>¡Bienvenidos al curso de Iniciación a la Criminología de la UNED SENIOR!</w:t>
      </w:r>
    </w:p>
    <w:p w14:paraId="2B07F274" w14:textId="77777777" w:rsidR="005532BE" w:rsidRPr="00227B73" w:rsidRDefault="005532BE" w:rsidP="00E74148">
      <w:pPr>
        <w:pStyle w:val="Textoindependiente"/>
        <w:spacing w:line="360" w:lineRule="auto"/>
        <w:ind w:left="114" w:right="126"/>
        <w:jc w:val="both"/>
        <w:rPr>
          <w:rFonts w:ascii="Arial" w:hAnsi="Arial" w:cs="Arial"/>
        </w:rPr>
      </w:pPr>
    </w:p>
    <w:p w14:paraId="56D14CEE" w14:textId="0C87E312" w:rsidR="005532BE" w:rsidRPr="00227B73" w:rsidRDefault="005532BE" w:rsidP="00E74148">
      <w:pPr>
        <w:pStyle w:val="Textoindependiente"/>
        <w:spacing w:line="360" w:lineRule="auto"/>
        <w:ind w:left="114" w:right="126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 xml:space="preserve"> Este es un espacio diseñado especialmente para aquellos que deseen descubrir un nuevo campo de conocimiento, independientemente de su formación previa. Nos complacerá </w:t>
      </w:r>
      <w:r w:rsidR="00AA0BC6" w:rsidRPr="00227B73">
        <w:rPr>
          <w:rFonts w:ascii="Arial" w:hAnsi="Arial" w:cs="Arial"/>
        </w:rPr>
        <w:t>acompañarlos</w:t>
      </w:r>
      <w:r w:rsidRPr="00227B73">
        <w:rPr>
          <w:rFonts w:ascii="Arial" w:hAnsi="Arial" w:cs="Arial"/>
        </w:rPr>
        <w:t xml:space="preserve"> en este viaje de exploración por el fascinante mundo de la criminología, la ciencia que estudia el crimen, los criminales y las respuestas sociales al comportamiento criminal, con especial énfasis en la prevención y </w:t>
      </w:r>
      <w:r w:rsidR="001E7DB4" w:rsidRPr="00227B73">
        <w:rPr>
          <w:rFonts w:ascii="Arial" w:hAnsi="Arial" w:cs="Arial"/>
        </w:rPr>
        <w:t>neutralización</w:t>
      </w:r>
      <w:r w:rsidRPr="00227B73">
        <w:rPr>
          <w:rFonts w:ascii="Arial" w:hAnsi="Arial" w:cs="Arial"/>
        </w:rPr>
        <w:t xml:space="preserve"> de estas conductas.</w:t>
      </w:r>
    </w:p>
    <w:p w14:paraId="36812360" w14:textId="77777777" w:rsidR="005532BE" w:rsidRPr="00227B73" w:rsidRDefault="005532BE" w:rsidP="00E74148">
      <w:pPr>
        <w:pStyle w:val="Textoindependiente"/>
        <w:spacing w:line="360" w:lineRule="auto"/>
        <w:ind w:left="114" w:right="126"/>
        <w:jc w:val="both"/>
        <w:rPr>
          <w:rFonts w:ascii="Arial" w:hAnsi="Arial" w:cs="Arial"/>
        </w:rPr>
      </w:pPr>
    </w:p>
    <w:p w14:paraId="1336E1CF" w14:textId="2E5C7224" w:rsidR="005532BE" w:rsidRPr="00227B73" w:rsidRDefault="005532BE" w:rsidP="00E74148">
      <w:pPr>
        <w:pStyle w:val="Textoindependiente"/>
        <w:spacing w:line="360" w:lineRule="auto"/>
        <w:ind w:left="114" w:right="126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>En este curso, comenzaremos por establecer los fundamentos de la criminología, explicando sus orígenes, su importancia en la sociedad moderna y sus relaciones con otras disciplinas. Progresivamente, nos adentraremos en los diferentes métodos de investigación criminal y el papel crucial que juegan en la resolución de delitos. Aprenderemos sobre el proceso de recopilación y análisis de pruebas</w:t>
      </w:r>
      <w:r w:rsidR="00227B73">
        <w:rPr>
          <w:rFonts w:ascii="Arial" w:hAnsi="Arial" w:cs="Arial"/>
        </w:rPr>
        <w:t xml:space="preserve"> y los principios de Criminalística propios de la </w:t>
      </w:r>
      <w:r w:rsidRPr="00227B73">
        <w:rPr>
          <w:rFonts w:ascii="Arial" w:hAnsi="Arial" w:cs="Arial"/>
        </w:rPr>
        <w:t xml:space="preserve"> </w:t>
      </w:r>
      <w:proofErr w:type="spellStart"/>
      <w:r w:rsidRPr="00227B73">
        <w:rPr>
          <w:rFonts w:ascii="Arial" w:hAnsi="Arial" w:cs="Arial"/>
        </w:rPr>
        <w:t>la</w:t>
      </w:r>
      <w:proofErr w:type="spellEnd"/>
      <w:r w:rsidRPr="00227B73">
        <w:rPr>
          <w:rFonts w:ascii="Arial" w:hAnsi="Arial" w:cs="Arial"/>
        </w:rPr>
        <w:t xml:space="preserve"> ciencia forense, incluyendo huellas dactilares y análisis de ADN, y cómo estos elementos pueden ayudar a esclarecer los hechos y llevar a los criminales ante la justicia.</w:t>
      </w:r>
    </w:p>
    <w:p w14:paraId="3B818410" w14:textId="77777777" w:rsidR="005532BE" w:rsidRPr="00227B73" w:rsidRDefault="005532BE" w:rsidP="00E74148">
      <w:pPr>
        <w:pStyle w:val="Textoindependiente"/>
        <w:spacing w:line="360" w:lineRule="auto"/>
        <w:ind w:left="114" w:right="126"/>
        <w:jc w:val="both"/>
        <w:rPr>
          <w:rFonts w:ascii="Arial" w:hAnsi="Arial" w:cs="Arial"/>
        </w:rPr>
      </w:pPr>
    </w:p>
    <w:p w14:paraId="72B426B0" w14:textId="77777777" w:rsidR="005532BE" w:rsidRPr="00227B73" w:rsidRDefault="005532BE" w:rsidP="00E74148">
      <w:pPr>
        <w:pStyle w:val="Textoindependiente"/>
        <w:spacing w:line="360" w:lineRule="auto"/>
        <w:ind w:left="114" w:right="126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 xml:space="preserve">También se introducirán temas de interés como la detección de la mentira, abordando técnicas básicas y discutiendo sobre la efectividad y las críticas de las mismas. No se quedará atrás el fascinante tema de los asesinos en serie, y cómo la criminología y las técnicas de </w:t>
      </w:r>
      <w:proofErr w:type="spellStart"/>
      <w:r w:rsidRPr="00227B73">
        <w:rPr>
          <w:rFonts w:ascii="Arial" w:hAnsi="Arial" w:cs="Arial"/>
        </w:rPr>
        <w:t>perfilación</w:t>
      </w:r>
      <w:proofErr w:type="spellEnd"/>
      <w:r w:rsidRPr="00227B73">
        <w:rPr>
          <w:rFonts w:ascii="Arial" w:hAnsi="Arial" w:cs="Arial"/>
        </w:rPr>
        <w:t xml:space="preserve"> criminal ayudan a entender y capturar a estos individuos.</w:t>
      </w:r>
    </w:p>
    <w:p w14:paraId="043D15B8" w14:textId="77777777" w:rsidR="005532BE" w:rsidRPr="00227B73" w:rsidRDefault="005532BE" w:rsidP="00E74148">
      <w:pPr>
        <w:pStyle w:val="Textoindependiente"/>
        <w:spacing w:line="360" w:lineRule="auto"/>
        <w:ind w:left="114" w:right="126"/>
        <w:jc w:val="both"/>
        <w:rPr>
          <w:rFonts w:ascii="Arial" w:hAnsi="Arial" w:cs="Arial"/>
        </w:rPr>
      </w:pPr>
    </w:p>
    <w:p w14:paraId="1CE87D2D" w14:textId="0D4EACA2" w:rsidR="00FF7084" w:rsidRPr="00227B73" w:rsidRDefault="005532BE" w:rsidP="00E74148">
      <w:pPr>
        <w:pStyle w:val="Textoindependiente"/>
        <w:spacing w:line="360" w:lineRule="auto"/>
        <w:ind w:left="114" w:right="126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 xml:space="preserve">Este curso se ha diseñado de manera que sea accesible y atractivo para los mayores de 55 años, con un enfoque en el aprendizaje participativo y la discusión. No se requiere ninguna experiencia previa en la materia, solo la curiosidad y el deseo de aprender. Así que, si están listos para abrir sus mentes a un campo de estudio completamente nuevo y emocionante, </w:t>
      </w:r>
      <w:proofErr w:type="gramStart"/>
      <w:r w:rsidRPr="00227B73">
        <w:rPr>
          <w:rFonts w:ascii="Arial" w:hAnsi="Arial" w:cs="Arial"/>
        </w:rPr>
        <w:t>¡</w:t>
      </w:r>
      <w:proofErr w:type="gramEnd"/>
      <w:r w:rsidRPr="00227B73">
        <w:rPr>
          <w:rFonts w:ascii="Arial" w:hAnsi="Arial" w:cs="Arial"/>
        </w:rPr>
        <w:t>este curso es para ustedes</w:t>
      </w:r>
      <w:r w:rsidR="00F22089" w:rsidRPr="00227B73">
        <w:rPr>
          <w:rFonts w:ascii="Arial" w:hAnsi="Arial" w:cs="Arial"/>
        </w:rPr>
        <w:t>.</w:t>
      </w:r>
    </w:p>
    <w:p w14:paraId="5011E9F0" w14:textId="260C3788" w:rsidR="00F22089" w:rsidRPr="00227B73" w:rsidRDefault="00F22089" w:rsidP="00E74148">
      <w:pPr>
        <w:pStyle w:val="Textoindependiente"/>
        <w:spacing w:line="360" w:lineRule="auto"/>
        <w:ind w:left="114" w:right="126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lastRenderedPageBreak/>
        <w:t xml:space="preserve">La UNED </w:t>
      </w:r>
      <w:proofErr w:type="spellStart"/>
      <w:r w:rsidRPr="00227B73">
        <w:rPr>
          <w:rFonts w:ascii="Arial" w:hAnsi="Arial" w:cs="Arial"/>
        </w:rPr>
        <w:t>Senior</w:t>
      </w:r>
      <w:proofErr w:type="spellEnd"/>
      <w:r w:rsidRPr="00227B73">
        <w:rPr>
          <w:rFonts w:ascii="Arial" w:hAnsi="Arial" w:cs="Arial"/>
        </w:rPr>
        <w:t xml:space="preserve"> se dirige, a mayores de 55 años y excepcionalmente podrán acudir personas de menor edad si el Centro Asociado lo considera pertinente.</w:t>
      </w:r>
    </w:p>
    <w:p w14:paraId="28D915A8" w14:textId="77777777" w:rsidR="001E7DB4" w:rsidRPr="00227B73" w:rsidRDefault="001E7DB4" w:rsidP="00E74148">
      <w:pPr>
        <w:pStyle w:val="Textoindependiente"/>
        <w:spacing w:line="360" w:lineRule="auto"/>
        <w:ind w:left="114" w:right="126"/>
        <w:jc w:val="both"/>
        <w:rPr>
          <w:rFonts w:ascii="Arial" w:hAnsi="Arial" w:cs="Arial"/>
        </w:rPr>
      </w:pPr>
    </w:p>
    <w:p w14:paraId="1E16E05F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6EAA58C0" w14:textId="42590E5D" w:rsidR="00FF7084" w:rsidRPr="00227B73" w:rsidRDefault="00064E7D" w:rsidP="00E74148">
      <w:pPr>
        <w:pStyle w:val="Textoindependiente"/>
        <w:spacing w:line="360" w:lineRule="auto"/>
        <w:ind w:left="114"/>
        <w:jc w:val="both"/>
        <w:rPr>
          <w:rFonts w:ascii="Arial" w:hAnsi="Arial" w:cs="Arial"/>
          <w:b/>
          <w:bCs/>
        </w:rPr>
      </w:pPr>
      <w:r w:rsidRPr="00227B73">
        <w:rPr>
          <w:rFonts w:ascii="Arial" w:hAnsi="Arial" w:cs="Arial"/>
          <w:b/>
          <w:bCs/>
        </w:rPr>
        <w:t>OBJETIVOS…………………………………………………………………………………</w:t>
      </w:r>
      <w:r w:rsidR="00AA0BC6" w:rsidRPr="00227B73">
        <w:rPr>
          <w:rFonts w:ascii="Arial" w:hAnsi="Arial" w:cs="Arial"/>
          <w:b/>
          <w:bCs/>
        </w:rPr>
        <w:t>……</w:t>
      </w:r>
      <w:r w:rsidRPr="00227B73">
        <w:rPr>
          <w:rFonts w:ascii="Arial" w:hAnsi="Arial" w:cs="Arial"/>
          <w:b/>
          <w:bCs/>
        </w:rPr>
        <w:t>.</w:t>
      </w:r>
    </w:p>
    <w:p w14:paraId="589F0185" w14:textId="34CA27E3" w:rsidR="005532BE" w:rsidRPr="00227B73" w:rsidRDefault="005532BE" w:rsidP="00E74148">
      <w:pPr>
        <w:pStyle w:val="Textoindependiente"/>
        <w:spacing w:line="360" w:lineRule="auto"/>
        <w:ind w:left="114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 xml:space="preserve">Los objetivos del curso son, entre </w:t>
      </w:r>
      <w:r w:rsidR="00AA0BC6" w:rsidRPr="00227B73">
        <w:rPr>
          <w:rFonts w:ascii="Arial" w:hAnsi="Arial" w:cs="Arial"/>
        </w:rPr>
        <w:t>otros, los</w:t>
      </w:r>
      <w:r w:rsidRPr="00227B73">
        <w:rPr>
          <w:rFonts w:ascii="Arial" w:hAnsi="Arial" w:cs="Arial"/>
        </w:rPr>
        <w:t xml:space="preserve"> siguientes:</w:t>
      </w:r>
    </w:p>
    <w:p w14:paraId="670A3989" w14:textId="77777777" w:rsidR="005532BE" w:rsidRPr="00227B73" w:rsidRDefault="005532BE" w:rsidP="00E74148">
      <w:pPr>
        <w:pStyle w:val="Textoindependiente"/>
        <w:spacing w:line="360" w:lineRule="auto"/>
        <w:ind w:left="114"/>
        <w:jc w:val="both"/>
        <w:rPr>
          <w:rFonts w:ascii="Arial" w:hAnsi="Arial" w:cs="Arial"/>
        </w:rPr>
      </w:pPr>
    </w:p>
    <w:p w14:paraId="0E4E1E08" w14:textId="1109D07F" w:rsidR="005532BE" w:rsidRPr="00227B73" w:rsidRDefault="005532BE" w:rsidP="00E74148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 xml:space="preserve">Proporcionar una introducción </w:t>
      </w:r>
      <w:r w:rsidR="002F3BCE" w:rsidRPr="00227B73">
        <w:rPr>
          <w:rFonts w:ascii="Arial" w:hAnsi="Arial" w:cs="Arial"/>
        </w:rPr>
        <w:t>básica</w:t>
      </w:r>
      <w:r w:rsidRPr="00227B73">
        <w:rPr>
          <w:rFonts w:ascii="Arial" w:hAnsi="Arial" w:cs="Arial"/>
        </w:rPr>
        <w:t xml:space="preserve"> a la criminología, incluyendo su historia, áreas principales de estudio y su relevancia en la sociedad contemporánea.</w:t>
      </w:r>
    </w:p>
    <w:p w14:paraId="65E2C38A" w14:textId="77777777" w:rsidR="005532BE" w:rsidRPr="00227B73" w:rsidRDefault="005532BE" w:rsidP="00E74148">
      <w:pPr>
        <w:pStyle w:val="Textoindependiente"/>
        <w:spacing w:line="360" w:lineRule="auto"/>
        <w:ind w:left="114"/>
        <w:jc w:val="both"/>
        <w:rPr>
          <w:rFonts w:ascii="Arial" w:hAnsi="Arial" w:cs="Arial"/>
        </w:rPr>
      </w:pPr>
    </w:p>
    <w:p w14:paraId="47746C89" w14:textId="77777777" w:rsidR="005532BE" w:rsidRPr="00227B73" w:rsidRDefault="005532BE" w:rsidP="00E74148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>Ofrecer un entendimiento sólido sobre el proceso de investigación criminal, desde la recopilación y análisis de pruebas hasta su uso en el sistema de justicia.</w:t>
      </w:r>
    </w:p>
    <w:p w14:paraId="587490B8" w14:textId="77777777" w:rsidR="005532BE" w:rsidRPr="00227B73" w:rsidRDefault="005532BE" w:rsidP="00E74148">
      <w:pPr>
        <w:pStyle w:val="Textoindependiente"/>
        <w:spacing w:line="360" w:lineRule="auto"/>
        <w:ind w:left="114"/>
        <w:jc w:val="both"/>
        <w:rPr>
          <w:rFonts w:ascii="Arial" w:hAnsi="Arial" w:cs="Arial"/>
        </w:rPr>
      </w:pPr>
    </w:p>
    <w:p w14:paraId="0AE0D197" w14:textId="77777777" w:rsidR="005532BE" w:rsidRPr="00227B73" w:rsidRDefault="005532BE" w:rsidP="00E74148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>Introducir a los estudiantes en el fascinante campo de la ciencia forense, incluyendo el análisis de huellas dactilares y ADN.</w:t>
      </w:r>
    </w:p>
    <w:p w14:paraId="6DD55329" w14:textId="77777777" w:rsidR="005532BE" w:rsidRPr="00227B73" w:rsidRDefault="005532BE" w:rsidP="00E74148">
      <w:pPr>
        <w:pStyle w:val="Textoindependiente"/>
        <w:spacing w:line="360" w:lineRule="auto"/>
        <w:ind w:left="114"/>
        <w:jc w:val="both"/>
        <w:rPr>
          <w:rFonts w:ascii="Arial" w:hAnsi="Arial" w:cs="Arial"/>
        </w:rPr>
      </w:pPr>
    </w:p>
    <w:p w14:paraId="2BE44CC6" w14:textId="77777777" w:rsidR="005532BE" w:rsidRPr="00227B73" w:rsidRDefault="005532BE" w:rsidP="00E74148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>Discutir y analizar las técnicas básicas de detección de la mentira, proporcionando un panorama de su aplicación, efectividad y críticas.</w:t>
      </w:r>
    </w:p>
    <w:p w14:paraId="70620B96" w14:textId="77777777" w:rsidR="005532BE" w:rsidRPr="00227B73" w:rsidRDefault="005532BE" w:rsidP="00E74148">
      <w:pPr>
        <w:pStyle w:val="Textoindependiente"/>
        <w:spacing w:line="360" w:lineRule="auto"/>
        <w:ind w:left="114"/>
        <w:jc w:val="both"/>
        <w:rPr>
          <w:rFonts w:ascii="Arial" w:hAnsi="Arial" w:cs="Arial"/>
        </w:rPr>
      </w:pPr>
    </w:p>
    <w:p w14:paraId="7C637A84" w14:textId="77777777" w:rsidR="005532BE" w:rsidRPr="00227B73" w:rsidRDefault="005532BE" w:rsidP="00E74148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 xml:space="preserve">Dar una visión sobre los asesinos en serie y cómo la criminología y las técnicas de </w:t>
      </w:r>
      <w:proofErr w:type="spellStart"/>
      <w:r w:rsidRPr="00227B73">
        <w:rPr>
          <w:rFonts w:ascii="Arial" w:hAnsi="Arial" w:cs="Arial"/>
        </w:rPr>
        <w:t>perfilación</w:t>
      </w:r>
      <w:proofErr w:type="spellEnd"/>
      <w:r w:rsidRPr="00227B73">
        <w:rPr>
          <w:rFonts w:ascii="Arial" w:hAnsi="Arial" w:cs="Arial"/>
        </w:rPr>
        <w:t xml:space="preserve"> criminal ayudan a entender y aprehender a estos individuos.</w:t>
      </w:r>
    </w:p>
    <w:p w14:paraId="0F601211" w14:textId="77777777" w:rsidR="005532BE" w:rsidRPr="00227B73" w:rsidRDefault="005532BE" w:rsidP="00E74148">
      <w:pPr>
        <w:pStyle w:val="Textoindependiente"/>
        <w:spacing w:line="360" w:lineRule="auto"/>
        <w:ind w:left="114"/>
        <w:jc w:val="both"/>
        <w:rPr>
          <w:rFonts w:ascii="Arial" w:hAnsi="Arial" w:cs="Arial"/>
        </w:rPr>
      </w:pPr>
    </w:p>
    <w:p w14:paraId="73A1D03E" w14:textId="77777777" w:rsidR="005532BE" w:rsidRPr="00227B73" w:rsidRDefault="005532BE" w:rsidP="00E74148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>Promover el aprendizaje participativo y fomentar la discusión entre los participantes, facilitando un ambiente de intercambio de ideas y reflexión crítica.</w:t>
      </w:r>
    </w:p>
    <w:p w14:paraId="21BED1F6" w14:textId="77777777" w:rsidR="005532BE" w:rsidRPr="00227B73" w:rsidRDefault="005532BE" w:rsidP="00E74148">
      <w:pPr>
        <w:pStyle w:val="Textoindependiente"/>
        <w:spacing w:line="360" w:lineRule="auto"/>
        <w:ind w:left="114"/>
        <w:jc w:val="both"/>
        <w:rPr>
          <w:rFonts w:ascii="Arial" w:hAnsi="Arial" w:cs="Arial"/>
        </w:rPr>
      </w:pPr>
    </w:p>
    <w:p w14:paraId="30899286" w14:textId="77777777" w:rsidR="005532BE" w:rsidRPr="00227B73" w:rsidRDefault="005532BE" w:rsidP="00E74148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>Desarrollar la capacidad de los participantes para entender, analizar y discutir temas y casos relacionados con el crimen y la criminología.</w:t>
      </w:r>
    </w:p>
    <w:p w14:paraId="28C6F573" w14:textId="77777777" w:rsidR="005532BE" w:rsidRPr="00227B73" w:rsidRDefault="005532BE" w:rsidP="00E74148">
      <w:pPr>
        <w:pStyle w:val="Textoindependiente"/>
        <w:spacing w:line="360" w:lineRule="auto"/>
        <w:ind w:left="114"/>
        <w:jc w:val="both"/>
        <w:rPr>
          <w:rFonts w:ascii="Arial" w:hAnsi="Arial" w:cs="Arial"/>
        </w:rPr>
      </w:pPr>
    </w:p>
    <w:p w14:paraId="57D11B78" w14:textId="73C2FD4A" w:rsidR="005532BE" w:rsidRPr="00227B73" w:rsidRDefault="005532BE" w:rsidP="00E74148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>Inspirar a los participantes a seguir aprendiendo y explorando el campo de la criminología más allá del curso.</w:t>
      </w:r>
    </w:p>
    <w:p w14:paraId="066A35B1" w14:textId="77777777" w:rsidR="005532BE" w:rsidRPr="00227B73" w:rsidRDefault="005532BE" w:rsidP="00E74148">
      <w:pPr>
        <w:pStyle w:val="Textoindependiente"/>
        <w:spacing w:line="360" w:lineRule="auto"/>
        <w:ind w:left="114"/>
        <w:jc w:val="both"/>
        <w:rPr>
          <w:rFonts w:ascii="Arial" w:hAnsi="Arial" w:cs="Arial"/>
        </w:rPr>
      </w:pPr>
    </w:p>
    <w:p w14:paraId="2B773F77" w14:textId="0C17C195" w:rsidR="00FF7084" w:rsidRPr="00227B73" w:rsidRDefault="00064E7D" w:rsidP="00E74148">
      <w:pPr>
        <w:pStyle w:val="Textoindependiente"/>
        <w:spacing w:line="360" w:lineRule="auto"/>
        <w:ind w:left="114"/>
        <w:jc w:val="both"/>
        <w:rPr>
          <w:rFonts w:ascii="Arial" w:hAnsi="Arial" w:cs="Arial"/>
          <w:b/>
          <w:bCs/>
        </w:rPr>
      </w:pPr>
      <w:r w:rsidRPr="00227B73">
        <w:rPr>
          <w:rFonts w:ascii="Arial" w:hAnsi="Arial" w:cs="Arial"/>
          <w:b/>
          <w:bCs/>
        </w:rPr>
        <w:t>METODOLOGÍA………………………………………………………………………………….</w:t>
      </w:r>
    </w:p>
    <w:p w14:paraId="18CA723A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23867862" w14:textId="77777777" w:rsidR="00227B73" w:rsidRPr="00227B73" w:rsidRDefault="00064E7D" w:rsidP="00E74148">
      <w:pPr>
        <w:pStyle w:val="Textoindependiente"/>
        <w:spacing w:line="360" w:lineRule="auto"/>
        <w:ind w:left="114" w:right="147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>El curso se desarrollará a lo largo de</w:t>
      </w:r>
      <w:r w:rsidR="00795A02" w:rsidRPr="00227B73">
        <w:rPr>
          <w:rFonts w:ascii="Arial" w:hAnsi="Arial" w:cs="Arial"/>
        </w:rPr>
        <w:t xml:space="preserve"> 1</w:t>
      </w:r>
      <w:r w:rsidR="002F3BCE" w:rsidRPr="00227B73">
        <w:rPr>
          <w:rFonts w:ascii="Arial" w:hAnsi="Arial" w:cs="Arial"/>
        </w:rPr>
        <w:t>0</w:t>
      </w:r>
      <w:r w:rsidR="00795A02" w:rsidRPr="00227B73">
        <w:rPr>
          <w:rFonts w:ascii="Arial" w:hAnsi="Arial" w:cs="Arial"/>
        </w:rPr>
        <w:t xml:space="preserve"> </w:t>
      </w:r>
      <w:r w:rsidR="00DF0796" w:rsidRPr="00227B73">
        <w:rPr>
          <w:rFonts w:ascii="Arial" w:hAnsi="Arial" w:cs="Arial"/>
        </w:rPr>
        <w:t>sesiones</w:t>
      </w:r>
      <w:r w:rsidR="00795A02" w:rsidRPr="00227B73">
        <w:rPr>
          <w:rFonts w:ascii="Arial" w:hAnsi="Arial" w:cs="Arial"/>
        </w:rPr>
        <w:t xml:space="preserve"> de </w:t>
      </w:r>
      <w:r w:rsidR="002F3BCE" w:rsidRPr="00227B73">
        <w:rPr>
          <w:rFonts w:ascii="Arial" w:hAnsi="Arial" w:cs="Arial"/>
        </w:rPr>
        <w:t>3</w:t>
      </w:r>
      <w:r w:rsidR="00795A02" w:rsidRPr="00227B73">
        <w:rPr>
          <w:rFonts w:ascii="Arial" w:hAnsi="Arial" w:cs="Arial"/>
        </w:rPr>
        <w:t xml:space="preserve"> horas de duración, de febrero a mayo de 202</w:t>
      </w:r>
      <w:r w:rsidR="002F3BCE" w:rsidRPr="00227B73">
        <w:rPr>
          <w:rFonts w:ascii="Arial" w:hAnsi="Arial" w:cs="Arial"/>
        </w:rPr>
        <w:t>5</w:t>
      </w:r>
      <w:r w:rsidR="00795A02" w:rsidRPr="00227B73">
        <w:rPr>
          <w:rFonts w:ascii="Arial" w:hAnsi="Arial" w:cs="Arial"/>
        </w:rPr>
        <w:t xml:space="preserve"> y de carácter semanal.</w:t>
      </w:r>
      <w:r w:rsidR="00227B73" w:rsidRPr="00227B73">
        <w:rPr>
          <w:rFonts w:ascii="Arial" w:hAnsi="Arial" w:cs="Arial"/>
        </w:rPr>
        <w:t xml:space="preserve"> </w:t>
      </w:r>
    </w:p>
    <w:p w14:paraId="67164443" w14:textId="77777777" w:rsidR="00795A02" w:rsidRPr="00227B73" w:rsidRDefault="00795A02" w:rsidP="00E74148">
      <w:pPr>
        <w:pStyle w:val="Textoindependiente"/>
        <w:spacing w:before="11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5C45AD62" w14:textId="0286FB21" w:rsidR="00795A02" w:rsidRPr="00227B73" w:rsidRDefault="00795A02" w:rsidP="00E74148">
      <w:pPr>
        <w:pStyle w:val="Textoindependiente"/>
        <w:spacing w:before="11"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>La metodología se ha diseñado para fomentar la participación activa de los estudiantes y facilitar una experiencia de aprendizaje completa y gratificante. Se basaría en una combinación de lecturas, presentaciones, discusiones en grupo, estudios de casos y análisis de material audiovisual.</w:t>
      </w:r>
    </w:p>
    <w:p w14:paraId="35EE23AE" w14:textId="7A65E886" w:rsidR="00795A02" w:rsidRPr="00227B73" w:rsidRDefault="00795A02" w:rsidP="00E74148">
      <w:pPr>
        <w:pStyle w:val="Textoindependiente"/>
        <w:spacing w:before="11"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 xml:space="preserve">Las sesiones de clase estarán compuestas por presentaciones interactivas que introducirán los conceptos y temas principales de cada semana. </w:t>
      </w:r>
      <w:r w:rsidR="001568BF" w:rsidRPr="00227B73">
        <w:rPr>
          <w:rFonts w:ascii="Arial" w:hAnsi="Arial" w:cs="Arial"/>
        </w:rPr>
        <w:t>Se fomentará</w:t>
      </w:r>
      <w:r w:rsidRPr="00227B73">
        <w:rPr>
          <w:rFonts w:ascii="Arial" w:hAnsi="Arial" w:cs="Arial"/>
        </w:rPr>
        <w:t xml:space="preserve"> la participación activa de los estudiantes a través de preguntas y discusiones</w:t>
      </w:r>
      <w:r w:rsidR="00DF0796" w:rsidRPr="00227B73">
        <w:rPr>
          <w:rFonts w:ascii="Arial" w:hAnsi="Arial" w:cs="Arial"/>
        </w:rPr>
        <w:t>, sin entrar en el formato clásico de la clase magistral y sugiriendo lecturas de interés.</w:t>
      </w:r>
    </w:p>
    <w:p w14:paraId="4A3D20E4" w14:textId="77777777" w:rsidR="00DF0796" w:rsidRPr="00227B73" w:rsidRDefault="00DF0796" w:rsidP="00E74148">
      <w:pPr>
        <w:pStyle w:val="Textoindependiente"/>
        <w:spacing w:before="11" w:line="360" w:lineRule="auto"/>
        <w:jc w:val="both"/>
        <w:rPr>
          <w:rFonts w:ascii="Arial" w:hAnsi="Arial" w:cs="Arial"/>
          <w:b/>
          <w:bCs/>
        </w:rPr>
      </w:pPr>
    </w:p>
    <w:p w14:paraId="0B6A8064" w14:textId="184B3259" w:rsidR="00795A02" w:rsidRPr="00227B73" w:rsidRDefault="00795A02" w:rsidP="00E74148">
      <w:pPr>
        <w:pStyle w:val="Textoindependiente"/>
        <w:spacing w:before="11"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  <w:b/>
          <w:bCs/>
        </w:rPr>
        <w:t>Análisis de casos:</w:t>
      </w:r>
      <w:r w:rsidRPr="00227B73">
        <w:rPr>
          <w:rFonts w:ascii="Arial" w:hAnsi="Arial" w:cs="Arial"/>
        </w:rPr>
        <w:t xml:space="preserve"> </w:t>
      </w:r>
      <w:r w:rsidR="00DF0796" w:rsidRPr="00227B73">
        <w:rPr>
          <w:rFonts w:ascii="Arial" w:hAnsi="Arial" w:cs="Arial"/>
        </w:rPr>
        <w:t xml:space="preserve">Se expondrán casos reales que </w:t>
      </w:r>
      <w:r w:rsidR="001E7DB4" w:rsidRPr="00227B73">
        <w:rPr>
          <w:rFonts w:ascii="Arial" w:hAnsi="Arial" w:cs="Arial"/>
        </w:rPr>
        <w:t>ayudaran</w:t>
      </w:r>
      <w:r w:rsidR="00DF0796" w:rsidRPr="00227B73">
        <w:rPr>
          <w:rFonts w:ascii="Arial" w:hAnsi="Arial" w:cs="Arial"/>
        </w:rPr>
        <w:t xml:space="preserve"> a los </w:t>
      </w:r>
      <w:r w:rsidRPr="00227B73">
        <w:rPr>
          <w:rFonts w:ascii="Arial" w:hAnsi="Arial" w:cs="Arial"/>
        </w:rPr>
        <w:t>estudiantes a aplicar lo que han aprendido y a entender cómo se utiliza la criminología en situaciones del mundo real.</w:t>
      </w:r>
    </w:p>
    <w:p w14:paraId="0FCC43F6" w14:textId="77777777" w:rsidR="00795A02" w:rsidRPr="00227B73" w:rsidRDefault="00795A02" w:rsidP="00E74148">
      <w:pPr>
        <w:pStyle w:val="Textoindependiente"/>
        <w:spacing w:before="11" w:line="360" w:lineRule="auto"/>
        <w:jc w:val="both"/>
        <w:rPr>
          <w:rFonts w:ascii="Arial" w:hAnsi="Arial" w:cs="Arial"/>
        </w:rPr>
      </w:pPr>
    </w:p>
    <w:p w14:paraId="2A5800B9" w14:textId="77777777" w:rsidR="00795A02" w:rsidRPr="00227B73" w:rsidRDefault="00795A02" w:rsidP="00E74148">
      <w:pPr>
        <w:pStyle w:val="Textoindependiente"/>
        <w:spacing w:before="11"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  <w:b/>
          <w:bCs/>
        </w:rPr>
        <w:t>Material audiovisual:</w:t>
      </w:r>
      <w:r w:rsidRPr="00227B73">
        <w:rPr>
          <w:rFonts w:ascii="Arial" w:hAnsi="Arial" w:cs="Arial"/>
        </w:rPr>
        <w:t xml:space="preserve"> Se utilizarán documentales, entrevistas y otras formas de material audiovisual para complementar las lecciones y proporcionar una visión más amplia de los temas.</w:t>
      </w:r>
    </w:p>
    <w:p w14:paraId="0D207035" w14:textId="77777777" w:rsidR="00795A02" w:rsidRPr="00227B73" w:rsidRDefault="00795A02" w:rsidP="00E74148">
      <w:pPr>
        <w:pStyle w:val="Textoindependiente"/>
        <w:spacing w:before="11" w:line="360" w:lineRule="auto"/>
        <w:jc w:val="both"/>
        <w:rPr>
          <w:rFonts w:ascii="Arial" w:hAnsi="Arial" w:cs="Arial"/>
        </w:rPr>
      </w:pPr>
    </w:p>
    <w:p w14:paraId="307D612B" w14:textId="35CBBF4B" w:rsidR="00795A02" w:rsidRPr="00227B73" w:rsidRDefault="00795A02" w:rsidP="00E74148">
      <w:pPr>
        <w:pStyle w:val="Textoindependiente"/>
        <w:spacing w:before="11"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  <w:b/>
          <w:bCs/>
        </w:rPr>
        <w:t>Discusiones en grupo:</w:t>
      </w:r>
      <w:r w:rsidRPr="00227B73">
        <w:rPr>
          <w:rFonts w:ascii="Arial" w:hAnsi="Arial" w:cs="Arial"/>
        </w:rPr>
        <w:t xml:space="preserve"> </w:t>
      </w:r>
      <w:r w:rsidR="00DF0796" w:rsidRPr="00227B73">
        <w:rPr>
          <w:rFonts w:ascii="Arial" w:hAnsi="Arial" w:cs="Arial"/>
        </w:rPr>
        <w:t xml:space="preserve">En todas las sesiones se fomentará </w:t>
      </w:r>
      <w:r w:rsidR="001E7DB4" w:rsidRPr="00227B73">
        <w:rPr>
          <w:rFonts w:ascii="Arial" w:hAnsi="Arial" w:cs="Arial"/>
        </w:rPr>
        <w:t>las</w:t>
      </w:r>
      <w:r w:rsidRPr="00227B73">
        <w:rPr>
          <w:rFonts w:ascii="Arial" w:hAnsi="Arial" w:cs="Arial"/>
        </w:rPr>
        <w:t xml:space="preserve"> discusiones en grupo</w:t>
      </w:r>
      <w:r w:rsidR="00DF0796" w:rsidRPr="00227B73">
        <w:rPr>
          <w:rFonts w:ascii="Arial" w:hAnsi="Arial" w:cs="Arial"/>
        </w:rPr>
        <w:t>, a fin de reflexionar sobre el contenido de cada sesión,</w:t>
      </w:r>
      <w:r w:rsidRPr="00227B73">
        <w:rPr>
          <w:rFonts w:ascii="Arial" w:hAnsi="Arial" w:cs="Arial"/>
        </w:rPr>
        <w:t xml:space="preserve"> compartir sus opiniones y aprender de las </w:t>
      </w:r>
      <w:proofErr w:type="gramStart"/>
      <w:r w:rsidRPr="00227B73">
        <w:rPr>
          <w:rFonts w:ascii="Arial" w:hAnsi="Arial" w:cs="Arial"/>
        </w:rPr>
        <w:t>experiencias</w:t>
      </w:r>
      <w:proofErr w:type="gramEnd"/>
      <w:r w:rsidRPr="00227B73">
        <w:rPr>
          <w:rFonts w:ascii="Arial" w:hAnsi="Arial" w:cs="Arial"/>
        </w:rPr>
        <w:t xml:space="preserve"> de los demás.</w:t>
      </w:r>
    </w:p>
    <w:p w14:paraId="55058623" w14:textId="77777777" w:rsidR="00795A02" w:rsidRPr="00227B73" w:rsidRDefault="00795A02" w:rsidP="00E74148">
      <w:pPr>
        <w:pStyle w:val="Textoindependiente"/>
        <w:spacing w:before="11" w:line="360" w:lineRule="auto"/>
        <w:jc w:val="both"/>
        <w:rPr>
          <w:rFonts w:ascii="Arial" w:hAnsi="Arial" w:cs="Arial"/>
        </w:rPr>
      </w:pPr>
    </w:p>
    <w:p w14:paraId="4FF7CC8C" w14:textId="77777777" w:rsidR="00795A02" w:rsidRPr="00227B73" w:rsidRDefault="00795A02" w:rsidP="00E74148">
      <w:pPr>
        <w:pStyle w:val="Textoindependiente"/>
        <w:spacing w:before="11"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  <w:b/>
          <w:bCs/>
        </w:rPr>
        <w:t xml:space="preserve">Revisiones y </w:t>
      </w:r>
      <w:proofErr w:type="spellStart"/>
      <w:r w:rsidRPr="00227B73">
        <w:rPr>
          <w:rFonts w:ascii="Arial" w:hAnsi="Arial" w:cs="Arial"/>
          <w:b/>
          <w:bCs/>
        </w:rPr>
        <w:t>feedback</w:t>
      </w:r>
      <w:proofErr w:type="spellEnd"/>
      <w:r w:rsidRPr="00227B73">
        <w:rPr>
          <w:rFonts w:ascii="Arial" w:hAnsi="Arial" w:cs="Arial"/>
          <w:b/>
          <w:bCs/>
        </w:rPr>
        <w:t>:</w:t>
      </w:r>
      <w:r w:rsidRPr="00227B73">
        <w:rPr>
          <w:rFonts w:ascii="Arial" w:hAnsi="Arial" w:cs="Arial"/>
        </w:rPr>
        <w:t xml:space="preserve"> Al final de cada sesión, habrá un tiempo para revisar los conceptos clave y para que los estudiantes puedan proporcionar su </w:t>
      </w:r>
      <w:proofErr w:type="spellStart"/>
      <w:r w:rsidRPr="00227B73">
        <w:rPr>
          <w:rFonts w:ascii="Arial" w:hAnsi="Arial" w:cs="Arial"/>
        </w:rPr>
        <w:t>feedback</w:t>
      </w:r>
      <w:proofErr w:type="spellEnd"/>
      <w:r w:rsidRPr="00227B73">
        <w:rPr>
          <w:rFonts w:ascii="Arial" w:hAnsi="Arial" w:cs="Arial"/>
        </w:rPr>
        <w:t>. Esto ayudará a los instructores a adaptar el curso a las necesidades de los estudiantes.</w:t>
      </w:r>
    </w:p>
    <w:p w14:paraId="706EFCE9" w14:textId="77777777" w:rsidR="00795A02" w:rsidRPr="00227B73" w:rsidRDefault="00795A02" w:rsidP="00E74148">
      <w:pPr>
        <w:pStyle w:val="Textoindependiente"/>
        <w:spacing w:before="11" w:line="360" w:lineRule="auto"/>
        <w:jc w:val="both"/>
        <w:rPr>
          <w:rFonts w:ascii="Arial" w:hAnsi="Arial" w:cs="Arial"/>
        </w:rPr>
      </w:pPr>
    </w:p>
    <w:p w14:paraId="1586B818" w14:textId="77777777" w:rsidR="00795A02" w:rsidRPr="00227B73" w:rsidRDefault="00795A02" w:rsidP="00E74148">
      <w:pPr>
        <w:pStyle w:val="Textoindependiente"/>
        <w:spacing w:before="11"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>Esta metodología está diseñada para fomentar la participación activa, el aprendizaje significativo y la reflexión crítica, proporcionando a los estudiantes las herramientas necesarias para explorar y entender el fascinante campo de la criminología.</w:t>
      </w:r>
    </w:p>
    <w:p w14:paraId="6C5140BD" w14:textId="77777777" w:rsidR="00795A02" w:rsidRPr="00227B73" w:rsidRDefault="00795A02" w:rsidP="00E74148">
      <w:pPr>
        <w:pStyle w:val="Textoindependiente"/>
        <w:spacing w:before="11" w:line="360" w:lineRule="auto"/>
        <w:jc w:val="both"/>
        <w:rPr>
          <w:rFonts w:ascii="Arial" w:hAnsi="Arial" w:cs="Arial"/>
        </w:rPr>
      </w:pPr>
    </w:p>
    <w:p w14:paraId="0A880A87" w14:textId="77777777" w:rsidR="00795A02" w:rsidRPr="00227B73" w:rsidRDefault="00795A02" w:rsidP="00E74148">
      <w:pPr>
        <w:pStyle w:val="Textoindependiente"/>
        <w:spacing w:before="11" w:line="360" w:lineRule="auto"/>
        <w:jc w:val="both"/>
        <w:rPr>
          <w:rFonts w:ascii="Arial" w:hAnsi="Arial" w:cs="Arial"/>
        </w:rPr>
      </w:pPr>
    </w:p>
    <w:p w14:paraId="5764FFC6" w14:textId="77777777" w:rsidR="00FF7084" w:rsidRPr="00227B73" w:rsidRDefault="00064E7D" w:rsidP="00E74148">
      <w:pPr>
        <w:pStyle w:val="Textoindependiente"/>
        <w:spacing w:line="360" w:lineRule="auto"/>
        <w:ind w:left="114"/>
        <w:jc w:val="both"/>
        <w:rPr>
          <w:rFonts w:ascii="Arial" w:hAnsi="Arial" w:cs="Arial"/>
          <w:b/>
          <w:bCs/>
        </w:rPr>
      </w:pPr>
      <w:r w:rsidRPr="00227B73">
        <w:rPr>
          <w:rFonts w:ascii="Arial" w:hAnsi="Arial" w:cs="Arial"/>
          <w:b/>
          <w:bCs/>
        </w:rPr>
        <w:t>CONTENIDOS………………………………………………………………………………….</w:t>
      </w:r>
    </w:p>
    <w:p w14:paraId="58B54192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3CA1546F" w14:textId="77777777" w:rsidR="00FF7084" w:rsidRPr="00227B73" w:rsidRDefault="00064E7D" w:rsidP="00E74148">
      <w:pPr>
        <w:pStyle w:val="Textoindependiente"/>
        <w:spacing w:line="360" w:lineRule="auto"/>
        <w:ind w:left="114" w:right="1152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>Aunque el temario es amplio, será a la vez flexible, priorizando el interés de los alumnos,</w:t>
      </w:r>
      <w:r w:rsidRPr="00227B73">
        <w:rPr>
          <w:rFonts w:ascii="Arial" w:hAnsi="Arial" w:cs="Arial"/>
          <w:spacing w:val="-57"/>
        </w:rPr>
        <w:t xml:space="preserve"> </w:t>
      </w:r>
      <w:r w:rsidRPr="00227B73">
        <w:rPr>
          <w:rFonts w:ascii="Arial" w:hAnsi="Arial" w:cs="Arial"/>
        </w:rPr>
        <w:t>adaptándolo</w:t>
      </w:r>
      <w:r w:rsidRPr="00227B73">
        <w:rPr>
          <w:rFonts w:ascii="Arial" w:hAnsi="Arial" w:cs="Arial"/>
          <w:spacing w:val="-3"/>
        </w:rPr>
        <w:t xml:space="preserve"> </w:t>
      </w:r>
      <w:r w:rsidRPr="00227B73">
        <w:rPr>
          <w:rFonts w:ascii="Arial" w:hAnsi="Arial" w:cs="Arial"/>
        </w:rPr>
        <w:t>al</w:t>
      </w:r>
      <w:r w:rsidRPr="00227B73">
        <w:rPr>
          <w:rFonts w:ascii="Arial" w:hAnsi="Arial" w:cs="Arial"/>
          <w:spacing w:val="-1"/>
        </w:rPr>
        <w:t xml:space="preserve"> </w:t>
      </w:r>
      <w:r w:rsidRPr="00227B73">
        <w:rPr>
          <w:rFonts w:ascii="Arial" w:hAnsi="Arial" w:cs="Arial"/>
        </w:rPr>
        <w:t>desarrollo</w:t>
      </w:r>
      <w:r w:rsidRPr="00227B73">
        <w:rPr>
          <w:rFonts w:ascii="Arial" w:hAnsi="Arial" w:cs="Arial"/>
          <w:spacing w:val="-1"/>
        </w:rPr>
        <w:t xml:space="preserve"> </w:t>
      </w:r>
      <w:r w:rsidRPr="00227B73">
        <w:rPr>
          <w:rFonts w:ascii="Arial" w:hAnsi="Arial" w:cs="Arial"/>
        </w:rPr>
        <w:t>del</w:t>
      </w:r>
      <w:r w:rsidRPr="00227B73">
        <w:rPr>
          <w:rFonts w:ascii="Arial" w:hAnsi="Arial" w:cs="Arial"/>
          <w:spacing w:val="-1"/>
        </w:rPr>
        <w:t xml:space="preserve"> </w:t>
      </w:r>
      <w:r w:rsidRPr="00227B73">
        <w:rPr>
          <w:rFonts w:ascii="Arial" w:hAnsi="Arial" w:cs="Arial"/>
        </w:rPr>
        <w:t>curso</w:t>
      </w:r>
      <w:r w:rsidRPr="00227B73">
        <w:rPr>
          <w:rFonts w:ascii="Arial" w:hAnsi="Arial" w:cs="Arial"/>
          <w:spacing w:val="-3"/>
        </w:rPr>
        <w:t xml:space="preserve"> </w:t>
      </w:r>
      <w:r w:rsidRPr="00227B73">
        <w:rPr>
          <w:rFonts w:ascii="Arial" w:hAnsi="Arial" w:cs="Arial"/>
        </w:rPr>
        <w:t>con</w:t>
      </w:r>
      <w:r w:rsidRPr="00227B73">
        <w:rPr>
          <w:rFonts w:ascii="Arial" w:hAnsi="Arial" w:cs="Arial"/>
          <w:spacing w:val="-1"/>
        </w:rPr>
        <w:t xml:space="preserve"> </w:t>
      </w:r>
      <w:r w:rsidRPr="00227B73">
        <w:rPr>
          <w:rFonts w:ascii="Arial" w:hAnsi="Arial" w:cs="Arial"/>
        </w:rPr>
        <w:t>la</w:t>
      </w:r>
      <w:r w:rsidRPr="00227B73">
        <w:rPr>
          <w:rFonts w:ascii="Arial" w:hAnsi="Arial" w:cs="Arial"/>
          <w:spacing w:val="-1"/>
        </w:rPr>
        <w:t xml:space="preserve"> </w:t>
      </w:r>
      <w:r w:rsidRPr="00227B73">
        <w:rPr>
          <w:rFonts w:ascii="Arial" w:hAnsi="Arial" w:cs="Arial"/>
        </w:rPr>
        <w:t>finalidad</w:t>
      </w:r>
      <w:r w:rsidRPr="00227B73">
        <w:rPr>
          <w:rFonts w:ascii="Arial" w:hAnsi="Arial" w:cs="Arial"/>
          <w:spacing w:val="-1"/>
        </w:rPr>
        <w:t xml:space="preserve"> </w:t>
      </w:r>
      <w:r w:rsidRPr="00227B73">
        <w:rPr>
          <w:rFonts w:ascii="Arial" w:hAnsi="Arial" w:cs="Arial"/>
        </w:rPr>
        <w:t>de lograr</w:t>
      </w:r>
      <w:r w:rsidRPr="00227B73">
        <w:rPr>
          <w:rFonts w:ascii="Arial" w:hAnsi="Arial" w:cs="Arial"/>
          <w:spacing w:val="-2"/>
        </w:rPr>
        <w:t xml:space="preserve"> </w:t>
      </w:r>
      <w:r w:rsidRPr="00227B73">
        <w:rPr>
          <w:rFonts w:ascii="Arial" w:hAnsi="Arial" w:cs="Arial"/>
        </w:rPr>
        <w:t>un</w:t>
      </w:r>
      <w:r w:rsidRPr="00227B73">
        <w:rPr>
          <w:rFonts w:ascii="Arial" w:hAnsi="Arial" w:cs="Arial"/>
          <w:spacing w:val="-1"/>
        </w:rPr>
        <w:t xml:space="preserve"> </w:t>
      </w:r>
      <w:r w:rsidRPr="00227B73">
        <w:rPr>
          <w:rFonts w:ascii="Arial" w:hAnsi="Arial" w:cs="Arial"/>
        </w:rPr>
        <w:t>mejor</w:t>
      </w:r>
      <w:r w:rsidRPr="00227B73">
        <w:rPr>
          <w:rFonts w:ascii="Arial" w:hAnsi="Arial" w:cs="Arial"/>
          <w:spacing w:val="-1"/>
        </w:rPr>
        <w:t xml:space="preserve"> </w:t>
      </w:r>
      <w:r w:rsidRPr="00227B73">
        <w:rPr>
          <w:rFonts w:ascii="Arial" w:hAnsi="Arial" w:cs="Arial"/>
        </w:rPr>
        <w:lastRenderedPageBreak/>
        <w:t>conocimiento.</w:t>
      </w:r>
    </w:p>
    <w:p w14:paraId="1430EA5D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339BA291" w14:textId="46AF0AC0" w:rsidR="00FF7084" w:rsidRPr="00227B73" w:rsidRDefault="00064E7D" w:rsidP="00E74148">
      <w:pPr>
        <w:pStyle w:val="Textoindependiente"/>
        <w:spacing w:line="360" w:lineRule="auto"/>
        <w:ind w:left="114"/>
        <w:jc w:val="both"/>
        <w:rPr>
          <w:rFonts w:ascii="Arial" w:hAnsi="Arial" w:cs="Arial"/>
          <w:b/>
          <w:bCs/>
        </w:rPr>
      </w:pPr>
      <w:r w:rsidRPr="00227B73">
        <w:rPr>
          <w:rFonts w:ascii="Arial" w:hAnsi="Arial" w:cs="Arial"/>
          <w:b/>
          <w:bCs/>
        </w:rPr>
        <w:t>PROGRAMA…………………………………………………………………………………….</w:t>
      </w:r>
    </w:p>
    <w:p w14:paraId="74B851AA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2CC24BA7" w14:textId="77777777" w:rsidR="00227B73" w:rsidRDefault="00575681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27B73">
        <w:rPr>
          <w:rFonts w:ascii="Arial" w:hAnsi="Arial" w:cs="Arial"/>
          <w:b/>
          <w:bCs/>
          <w:sz w:val="24"/>
          <w:szCs w:val="24"/>
        </w:rPr>
        <w:t>1.Introducción</w:t>
      </w:r>
      <w:proofErr w:type="gramEnd"/>
      <w:r w:rsidRPr="00227B73">
        <w:rPr>
          <w:rFonts w:ascii="Arial" w:hAnsi="Arial" w:cs="Arial"/>
          <w:b/>
          <w:bCs/>
          <w:sz w:val="24"/>
          <w:szCs w:val="24"/>
        </w:rPr>
        <w:t xml:space="preserve"> a la Criminología</w:t>
      </w:r>
      <w:r w:rsidR="00D44E52" w:rsidRPr="00227B73">
        <w:rPr>
          <w:rFonts w:ascii="Arial" w:hAnsi="Arial" w:cs="Arial"/>
          <w:b/>
          <w:bCs/>
          <w:sz w:val="24"/>
          <w:szCs w:val="24"/>
        </w:rPr>
        <w:t>.</w:t>
      </w:r>
      <w:r w:rsidRPr="00227B73">
        <w:rPr>
          <w:rFonts w:ascii="Arial" w:hAnsi="Arial" w:cs="Arial"/>
          <w:sz w:val="24"/>
          <w:szCs w:val="24"/>
        </w:rPr>
        <w:t xml:space="preserve"> Explica qué es la criminología, por qué es importante y cómo ha evolucionado con el tiempo.</w:t>
      </w:r>
    </w:p>
    <w:p w14:paraId="3BC13850" w14:textId="34DD1F0F" w:rsidR="00575681" w:rsidRPr="00227B73" w:rsidRDefault="00575681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Sus objetivos son:</w:t>
      </w:r>
    </w:p>
    <w:p w14:paraId="6F5ECFC1" w14:textId="63B742BE" w:rsidR="002F3BCE" w:rsidRPr="00227B73" w:rsidRDefault="00CA536E" w:rsidP="00E74148">
      <w:pPr>
        <w:pStyle w:val="Prrafodelista"/>
        <w:numPr>
          <w:ilvl w:val="0"/>
          <w:numId w:val="3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Presentaciones ponentes</w:t>
      </w:r>
    </w:p>
    <w:p w14:paraId="23551979" w14:textId="77777777" w:rsidR="002F3BCE" w:rsidRPr="00227B73" w:rsidRDefault="002F3BCE" w:rsidP="00E74148">
      <w:pPr>
        <w:pStyle w:val="Prrafodelista"/>
        <w:numPr>
          <w:ilvl w:val="0"/>
          <w:numId w:val="3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¿Qué es la Criminología?</w:t>
      </w:r>
    </w:p>
    <w:p w14:paraId="12BF0243" w14:textId="77777777" w:rsidR="002F3BCE" w:rsidRPr="00227B73" w:rsidRDefault="002F3BCE" w:rsidP="00E74148">
      <w:pPr>
        <w:pStyle w:val="Prrafodelista"/>
        <w:numPr>
          <w:ilvl w:val="0"/>
          <w:numId w:val="3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Función de los Criminólogos</w:t>
      </w:r>
    </w:p>
    <w:p w14:paraId="376B19D7" w14:textId="307C4E3E" w:rsidR="00575681" w:rsidRDefault="00575681" w:rsidP="00E74148">
      <w:pPr>
        <w:pStyle w:val="Prrafodelista"/>
        <w:numPr>
          <w:ilvl w:val="0"/>
          <w:numId w:val="3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Proporcionar una visión general de la criminología como disciplina académica.</w:t>
      </w:r>
    </w:p>
    <w:p w14:paraId="598C8990" w14:textId="77777777" w:rsidR="00227B73" w:rsidRPr="00227B73" w:rsidRDefault="00227B73" w:rsidP="00227B73">
      <w:pPr>
        <w:pStyle w:val="Prrafodelista"/>
        <w:tabs>
          <w:tab w:val="left" w:pos="835"/>
        </w:tabs>
        <w:spacing w:line="360" w:lineRule="auto"/>
        <w:ind w:left="720" w:firstLine="0"/>
        <w:jc w:val="both"/>
        <w:rPr>
          <w:rFonts w:ascii="Arial" w:hAnsi="Arial" w:cs="Arial"/>
          <w:sz w:val="24"/>
          <w:szCs w:val="24"/>
        </w:rPr>
      </w:pPr>
    </w:p>
    <w:p w14:paraId="75EC4D7F" w14:textId="77777777" w:rsidR="00227B73" w:rsidRDefault="00575681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b/>
          <w:bCs/>
          <w:sz w:val="24"/>
          <w:szCs w:val="24"/>
        </w:rPr>
        <w:t>2. Historia del Delito y del Castigo</w:t>
      </w:r>
      <w:r w:rsidR="00D44E52" w:rsidRPr="00227B73">
        <w:rPr>
          <w:rFonts w:ascii="Arial" w:hAnsi="Arial" w:cs="Arial"/>
          <w:b/>
          <w:bCs/>
          <w:sz w:val="24"/>
          <w:szCs w:val="24"/>
        </w:rPr>
        <w:t xml:space="preserve">. </w:t>
      </w:r>
      <w:r w:rsidRPr="00227B73">
        <w:rPr>
          <w:rFonts w:ascii="Arial" w:hAnsi="Arial" w:cs="Arial"/>
          <w:sz w:val="24"/>
          <w:szCs w:val="24"/>
        </w:rPr>
        <w:t>Examina cómo las sociedades han manejado el delito y el castigo a lo largo de la historia, y cómo esto ha influido en el sistema actual.</w:t>
      </w:r>
    </w:p>
    <w:p w14:paraId="21339131" w14:textId="0565F5E1" w:rsidR="00575681" w:rsidRPr="00227B73" w:rsidRDefault="00575681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Sus objetivos son:</w:t>
      </w:r>
    </w:p>
    <w:p w14:paraId="645F0642" w14:textId="2A039F1E" w:rsidR="004B5537" w:rsidRPr="00227B73" w:rsidRDefault="004B5537" w:rsidP="00E74148">
      <w:pPr>
        <w:pStyle w:val="Prrafodelista"/>
        <w:numPr>
          <w:ilvl w:val="0"/>
          <w:numId w:val="4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Conocer el concepto de delito y castigo desde una perspectiva histórica y cómo ha evolucionado a lo largo del tiempo.</w:t>
      </w:r>
    </w:p>
    <w:p w14:paraId="1B1B8A80" w14:textId="7694142B" w:rsidR="004B5537" w:rsidRPr="00227B73" w:rsidRDefault="004B5537" w:rsidP="00E74148">
      <w:pPr>
        <w:pStyle w:val="Prrafodelista"/>
        <w:numPr>
          <w:ilvl w:val="0"/>
          <w:numId w:val="4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Identificar las principales leyes y formas de castigo en diferentes períodos históricos y culturas, y entender su relevancia en el contexto de su tiempo, valorando la influencia de factores sociales y culturales en la definición del delito y en la determinación del castigo.</w:t>
      </w:r>
    </w:p>
    <w:p w14:paraId="47DBDAE5" w14:textId="77777777" w:rsidR="004B5537" w:rsidRPr="00227B73" w:rsidRDefault="004B5537" w:rsidP="00E74148">
      <w:pPr>
        <w:pStyle w:val="Prrafodelista"/>
        <w:numPr>
          <w:ilvl w:val="0"/>
          <w:numId w:val="4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Comprender cómo el sistema penitenciario ha cambiado a lo largo de la historia, y explorar las razones detrás de estos cambios.</w:t>
      </w:r>
    </w:p>
    <w:p w14:paraId="369C31F9" w14:textId="77777777" w:rsidR="004B5537" w:rsidRPr="00227B73" w:rsidRDefault="004B5537" w:rsidP="00E74148">
      <w:pPr>
        <w:pStyle w:val="Prrafodelista"/>
        <w:numPr>
          <w:ilvl w:val="0"/>
          <w:numId w:val="4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Fomentar el pensamiento crítico y el análisis reflexivo acerca de la forma en que la sociedad responde al delito y castiga a los infractores.</w:t>
      </w:r>
    </w:p>
    <w:p w14:paraId="2E5FD027" w14:textId="77777777" w:rsidR="004B5537" w:rsidRDefault="004B5537" w:rsidP="00E74148">
      <w:pPr>
        <w:pStyle w:val="Prrafodelista"/>
        <w:numPr>
          <w:ilvl w:val="0"/>
          <w:numId w:val="4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Promover la comprensión y apreciación de la intersección entre la historia, la sociedad, la ley y la criminología.</w:t>
      </w:r>
    </w:p>
    <w:p w14:paraId="03F4CD37" w14:textId="77777777" w:rsidR="00227B73" w:rsidRDefault="00227B73" w:rsidP="00227B73">
      <w:pPr>
        <w:pStyle w:val="Prrafodelista"/>
        <w:tabs>
          <w:tab w:val="left" w:pos="835"/>
        </w:tabs>
        <w:spacing w:line="360" w:lineRule="auto"/>
        <w:ind w:left="720" w:firstLine="0"/>
        <w:jc w:val="both"/>
        <w:rPr>
          <w:rFonts w:ascii="Arial" w:hAnsi="Arial" w:cs="Arial"/>
          <w:sz w:val="24"/>
          <w:szCs w:val="24"/>
        </w:rPr>
      </w:pPr>
    </w:p>
    <w:p w14:paraId="5B461AED" w14:textId="1256F8B8" w:rsidR="00227B73" w:rsidRDefault="00227B73" w:rsidP="00227B73">
      <w:pPr>
        <w:tabs>
          <w:tab w:val="left" w:pos="835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3</w:t>
      </w:r>
      <w:r w:rsidRPr="00227B73">
        <w:rPr>
          <w:rFonts w:ascii="Arial" w:hAnsi="Arial" w:cs="Arial"/>
          <w:b/>
          <w:bCs/>
          <w:sz w:val="24"/>
          <w:szCs w:val="24"/>
        </w:rPr>
        <w:t>.Prevención</w:t>
      </w:r>
      <w:proofErr w:type="gramEnd"/>
      <w:r w:rsidRPr="00227B73">
        <w:rPr>
          <w:rFonts w:ascii="Arial" w:hAnsi="Arial" w:cs="Arial"/>
          <w:b/>
          <w:bCs/>
          <w:sz w:val="24"/>
          <w:szCs w:val="24"/>
        </w:rPr>
        <w:t xml:space="preserve"> de la Delincuencia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1631A4F5" w14:textId="115D91EA" w:rsidR="00227B73" w:rsidRPr="00227B73" w:rsidRDefault="00227B73" w:rsidP="00227B73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Sus objetivos son el análisis de los factores de prevención:</w:t>
      </w:r>
    </w:p>
    <w:p w14:paraId="7C1D4CBA" w14:textId="77777777" w:rsidR="00227B73" w:rsidRPr="00227B73" w:rsidRDefault="00227B73" w:rsidP="00227B73">
      <w:pPr>
        <w:pStyle w:val="Prrafodelista"/>
        <w:numPr>
          <w:ilvl w:val="0"/>
          <w:numId w:val="15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F. Sociales</w:t>
      </w:r>
    </w:p>
    <w:p w14:paraId="0B156586" w14:textId="77777777" w:rsidR="00227B73" w:rsidRPr="00227B73" w:rsidRDefault="00227B73" w:rsidP="00227B73">
      <w:pPr>
        <w:pStyle w:val="Prrafodelista"/>
        <w:numPr>
          <w:ilvl w:val="0"/>
          <w:numId w:val="15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F. Económicos</w:t>
      </w:r>
    </w:p>
    <w:p w14:paraId="4EE47329" w14:textId="77777777" w:rsidR="00227B73" w:rsidRPr="00227B73" w:rsidRDefault="00227B73" w:rsidP="00227B73">
      <w:pPr>
        <w:pStyle w:val="Prrafodelista"/>
        <w:numPr>
          <w:ilvl w:val="0"/>
          <w:numId w:val="15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F. Políticos.</w:t>
      </w:r>
    </w:p>
    <w:p w14:paraId="2D22CF8D" w14:textId="77777777" w:rsidR="00227B73" w:rsidRDefault="00227B73" w:rsidP="00227B73">
      <w:pPr>
        <w:pStyle w:val="Prrafodelista"/>
        <w:numPr>
          <w:ilvl w:val="0"/>
          <w:numId w:val="15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lastRenderedPageBreak/>
        <w:t>Análisis de Casos Reales (Experiencias Personales)</w:t>
      </w:r>
    </w:p>
    <w:p w14:paraId="5B81C409" w14:textId="77777777" w:rsidR="00227B73" w:rsidRPr="00227B73" w:rsidRDefault="00227B73" w:rsidP="00227B73">
      <w:pPr>
        <w:pStyle w:val="Prrafodelista"/>
        <w:tabs>
          <w:tab w:val="left" w:pos="835"/>
        </w:tabs>
        <w:spacing w:line="360" w:lineRule="auto"/>
        <w:ind w:left="720" w:firstLine="0"/>
        <w:jc w:val="both"/>
        <w:rPr>
          <w:rFonts w:ascii="Arial" w:hAnsi="Arial" w:cs="Arial"/>
          <w:sz w:val="24"/>
          <w:szCs w:val="24"/>
        </w:rPr>
      </w:pPr>
    </w:p>
    <w:p w14:paraId="0F988E6B" w14:textId="5575AE8A" w:rsidR="00F22089" w:rsidRPr="00227B73" w:rsidRDefault="00227B73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575681" w:rsidRPr="00227B73">
        <w:rPr>
          <w:rFonts w:ascii="Arial" w:hAnsi="Arial" w:cs="Arial"/>
          <w:b/>
          <w:bCs/>
          <w:sz w:val="24"/>
          <w:szCs w:val="24"/>
        </w:rPr>
        <w:t>.</w:t>
      </w:r>
      <w:r w:rsidR="004B5537" w:rsidRPr="00227B73">
        <w:rPr>
          <w:rFonts w:ascii="Arial" w:hAnsi="Arial" w:cs="Arial"/>
          <w:b/>
          <w:bCs/>
          <w:sz w:val="24"/>
          <w:szCs w:val="24"/>
        </w:rPr>
        <w:t xml:space="preserve"> </w:t>
      </w:r>
      <w:r w:rsidR="00575681" w:rsidRPr="00227B73">
        <w:rPr>
          <w:rFonts w:ascii="Arial" w:hAnsi="Arial" w:cs="Arial"/>
          <w:b/>
          <w:bCs/>
          <w:sz w:val="24"/>
          <w:szCs w:val="24"/>
        </w:rPr>
        <w:t>Comprender la Delincuencia</w:t>
      </w:r>
      <w:r w:rsidR="00D44E52" w:rsidRPr="00227B73">
        <w:rPr>
          <w:rFonts w:ascii="Arial" w:hAnsi="Arial" w:cs="Arial"/>
          <w:b/>
          <w:bCs/>
          <w:sz w:val="24"/>
          <w:szCs w:val="24"/>
        </w:rPr>
        <w:t>.</w:t>
      </w:r>
      <w:r w:rsidR="00F22089" w:rsidRPr="00227B73">
        <w:rPr>
          <w:rFonts w:ascii="Arial" w:hAnsi="Arial" w:cs="Arial"/>
          <w:b/>
          <w:bCs/>
          <w:sz w:val="24"/>
          <w:szCs w:val="24"/>
        </w:rPr>
        <w:t xml:space="preserve"> Principales teorías criminológicas.</w:t>
      </w:r>
    </w:p>
    <w:p w14:paraId="31D4A68D" w14:textId="77777777" w:rsidR="00227B73" w:rsidRDefault="00575681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 xml:space="preserve"> Introduce los factores que pueden contribuir a la delincuencia, incluyendo la psicología, la sociología y la economía.</w:t>
      </w:r>
    </w:p>
    <w:p w14:paraId="5255CB15" w14:textId="20A9EC22" w:rsidR="00575681" w:rsidRPr="00227B73" w:rsidRDefault="004B5537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 xml:space="preserve"> Sus objetivos son:</w:t>
      </w:r>
    </w:p>
    <w:p w14:paraId="073C0749" w14:textId="77777777" w:rsidR="004B5537" w:rsidRPr="00227B73" w:rsidRDefault="004B5537" w:rsidP="00E74148">
      <w:pPr>
        <w:pStyle w:val="Prrafodelista"/>
        <w:numPr>
          <w:ilvl w:val="0"/>
          <w:numId w:val="5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Entender el concepto de delincuencia desde diversas perspectivas: psicológica, sociológica y económica.</w:t>
      </w:r>
    </w:p>
    <w:p w14:paraId="2AE379DB" w14:textId="5979D091" w:rsidR="004B5537" w:rsidRPr="00227B73" w:rsidRDefault="004B5537" w:rsidP="00E74148">
      <w:pPr>
        <w:pStyle w:val="Prrafodelista"/>
        <w:numPr>
          <w:ilvl w:val="0"/>
          <w:numId w:val="5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Identificar y analizar los diferentes factores que pueden contribuir a la delincuencia, como son los factores personales, sociales y económicos y como los mismos influyen en la génesis y perpetuación de la delincuencia.</w:t>
      </w:r>
    </w:p>
    <w:p w14:paraId="65E628E7" w14:textId="77777777" w:rsidR="004B5537" w:rsidRPr="00227B73" w:rsidRDefault="004B5537" w:rsidP="00E74148">
      <w:pPr>
        <w:pStyle w:val="Prrafodelista"/>
        <w:numPr>
          <w:ilvl w:val="0"/>
          <w:numId w:val="5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Fomentar la comprensión y apreciación de la complejidad de la delincuencia y la necesidad de abordajes multidimensionales para su prevención y tratamiento.</w:t>
      </w:r>
    </w:p>
    <w:p w14:paraId="5106D0D5" w14:textId="5D290ABC" w:rsidR="004B5537" w:rsidRDefault="004B5537" w:rsidP="00E74148">
      <w:pPr>
        <w:pStyle w:val="Prrafodelista"/>
        <w:numPr>
          <w:ilvl w:val="0"/>
          <w:numId w:val="5"/>
        </w:numPr>
        <w:tabs>
          <w:tab w:val="left" w:pos="835"/>
        </w:tabs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 xml:space="preserve">Promover el pensamiento crítico y el análisis reflexivo sobre cómo las sociedades </w:t>
      </w:r>
      <w:r w:rsidR="001E7DB4" w:rsidRPr="00227B73">
        <w:rPr>
          <w:rFonts w:ascii="Arial" w:hAnsi="Arial" w:cs="Arial"/>
          <w:sz w:val="24"/>
          <w:szCs w:val="24"/>
        </w:rPr>
        <w:t xml:space="preserve">responden a </w:t>
      </w:r>
      <w:r w:rsidR="00AA0BC6" w:rsidRPr="00227B73">
        <w:rPr>
          <w:rFonts w:ascii="Arial" w:hAnsi="Arial" w:cs="Arial"/>
          <w:sz w:val="24"/>
          <w:szCs w:val="24"/>
        </w:rPr>
        <w:t>la delincuencia</w:t>
      </w:r>
      <w:r w:rsidRPr="00227B73">
        <w:rPr>
          <w:rFonts w:ascii="Arial" w:hAnsi="Arial" w:cs="Arial"/>
          <w:sz w:val="24"/>
          <w:szCs w:val="24"/>
        </w:rPr>
        <w:t xml:space="preserve"> y cómo se pueden mejorar estas respuestas.</w:t>
      </w:r>
    </w:p>
    <w:p w14:paraId="6F6D974E" w14:textId="77777777" w:rsidR="00227B73" w:rsidRPr="00227B73" w:rsidRDefault="00227B73" w:rsidP="00227B73">
      <w:pPr>
        <w:pStyle w:val="Prrafodelista"/>
        <w:tabs>
          <w:tab w:val="left" w:pos="835"/>
        </w:tabs>
        <w:spacing w:line="360" w:lineRule="auto"/>
        <w:ind w:left="720" w:firstLine="0"/>
        <w:jc w:val="both"/>
        <w:rPr>
          <w:rFonts w:ascii="Arial" w:hAnsi="Arial" w:cs="Arial"/>
          <w:sz w:val="24"/>
          <w:szCs w:val="24"/>
        </w:rPr>
      </w:pPr>
    </w:p>
    <w:p w14:paraId="6328E31C" w14:textId="155C4BFA" w:rsidR="004B5537" w:rsidRPr="00227B73" w:rsidRDefault="00F22089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b/>
          <w:bCs/>
          <w:sz w:val="24"/>
          <w:szCs w:val="24"/>
        </w:rPr>
        <w:t>5</w:t>
      </w:r>
      <w:r w:rsidR="004B5537" w:rsidRPr="00227B73">
        <w:rPr>
          <w:rFonts w:ascii="Arial" w:hAnsi="Arial" w:cs="Arial"/>
          <w:b/>
          <w:bCs/>
          <w:sz w:val="24"/>
          <w:szCs w:val="24"/>
        </w:rPr>
        <w:t>. Psicología Forense y Psicopatología</w:t>
      </w:r>
      <w:r w:rsidR="00D44E52" w:rsidRPr="00227B73">
        <w:rPr>
          <w:rFonts w:ascii="Arial" w:hAnsi="Arial" w:cs="Arial"/>
          <w:b/>
          <w:bCs/>
          <w:sz w:val="24"/>
          <w:szCs w:val="24"/>
        </w:rPr>
        <w:t xml:space="preserve">. </w:t>
      </w:r>
      <w:r w:rsidR="004B5537" w:rsidRPr="00227B73">
        <w:rPr>
          <w:rFonts w:ascii="Arial" w:hAnsi="Arial" w:cs="Arial"/>
          <w:sz w:val="24"/>
          <w:szCs w:val="24"/>
        </w:rPr>
        <w:t>Proporciona una visión de cómo la psicología puede ayudar a entender la delincuencia, e introduce el concepto de psicopatología forense. Sus objetivos son:</w:t>
      </w:r>
    </w:p>
    <w:p w14:paraId="347CF427" w14:textId="77777777" w:rsidR="004B5537" w:rsidRPr="00227B73" w:rsidRDefault="004B5537" w:rsidP="00E74148">
      <w:pPr>
        <w:pStyle w:val="Prrafodelista"/>
        <w:numPr>
          <w:ilvl w:val="0"/>
          <w:numId w:val="6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Comprender la importancia de la psicología en el ámbito de la criminología y cómo contribuye a nuestro entendimiento de la delincuencia.</w:t>
      </w:r>
    </w:p>
    <w:p w14:paraId="61D8D93B" w14:textId="77300A2A" w:rsidR="004B5537" w:rsidRPr="00227B73" w:rsidRDefault="004B5537" w:rsidP="00E74148">
      <w:pPr>
        <w:pStyle w:val="Prrafodelista"/>
        <w:numPr>
          <w:ilvl w:val="0"/>
          <w:numId w:val="6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Introducir el concepto de psicopatología forense, su definición y su relevancia en el estudio de la delincuenci</w:t>
      </w:r>
      <w:r w:rsidR="00002315" w:rsidRPr="00227B73">
        <w:rPr>
          <w:rFonts w:ascii="Arial" w:hAnsi="Arial" w:cs="Arial"/>
          <w:sz w:val="24"/>
          <w:szCs w:val="24"/>
        </w:rPr>
        <w:t xml:space="preserve">a, analizando </w:t>
      </w:r>
      <w:r w:rsidRPr="00227B73">
        <w:rPr>
          <w:rFonts w:ascii="Arial" w:hAnsi="Arial" w:cs="Arial"/>
          <w:sz w:val="24"/>
          <w:szCs w:val="24"/>
        </w:rPr>
        <w:t>los trastornos mentales más comunes asociados con el comportamiento delictivo, como el trastorno antisocial de la personalidad, el trastorno límite de la personalidad y la psicopatía.</w:t>
      </w:r>
    </w:p>
    <w:p w14:paraId="0167870C" w14:textId="77777777" w:rsidR="004B5537" w:rsidRPr="00227B73" w:rsidRDefault="004B5537" w:rsidP="00E74148">
      <w:pPr>
        <w:pStyle w:val="Prrafodelista"/>
        <w:numPr>
          <w:ilvl w:val="0"/>
          <w:numId w:val="6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Comprender cómo la psicopatología puede influir en el comportamiento delictivo y cómo se utiliza en la evaluación y tratamiento de los delincuentes.</w:t>
      </w:r>
    </w:p>
    <w:p w14:paraId="58BD7FB9" w14:textId="77777777" w:rsidR="004B5537" w:rsidRPr="00227B73" w:rsidRDefault="004B5537" w:rsidP="00E74148">
      <w:pPr>
        <w:pStyle w:val="Prrafodelista"/>
        <w:numPr>
          <w:ilvl w:val="0"/>
          <w:numId w:val="6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Familiarizarse con la evaluación psicológica forense, su propósito y sus aplicaciones, incluyendo la evaluación de la competencia para ser juzgado, el riesgo de reincidencia y la responsabilidad criminal.</w:t>
      </w:r>
    </w:p>
    <w:p w14:paraId="4E5207C1" w14:textId="0CD43C3D" w:rsidR="00B14FCF" w:rsidRDefault="00B14FCF" w:rsidP="00E74148">
      <w:pPr>
        <w:pStyle w:val="Prrafodelista"/>
        <w:tabs>
          <w:tab w:val="left" w:pos="835"/>
        </w:tabs>
        <w:spacing w:line="360" w:lineRule="auto"/>
        <w:ind w:left="720" w:firstLine="0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Aplicación de la psicología en el comportamiento del jurado.</w:t>
      </w:r>
    </w:p>
    <w:p w14:paraId="3EAA3B18" w14:textId="77777777" w:rsidR="00227B73" w:rsidRPr="00227B73" w:rsidRDefault="00227B73" w:rsidP="00E74148">
      <w:pPr>
        <w:pStyle w:val="Prrafodelista"/>
        <w:tabs>
          <w:tab w:val="left" w:pos="835"/>
        </w:tabs>
        <w:spacing w:line="360" w:lineRule="auto"/>
        <w:ind w:left="720" w:firstLine="0"/>
        <w:jc w:val="both"/>
        <w:rPr>
          <w:rFonts w:ascii="Arial" w:hAnsi="Arial" w:cs="Arial"/>
          <w:sz w:val="24"/>
          <w:szCs w:val="24"/>
        </w:rPr>
      </w:pPr>
    </w:p>
    <w:p w14:paraId="19FB27AD" w14:textId="77777777" w:rsidR="00227B73" w:rsidRDefault="00B14FCF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b/>
          <w:bCs/>
          <w:sz w:val="24"/>
          <w:szCs w:val="24"/>
        </w:rPr>
        <w:t xml:space="preserve">6. Los asesinos en serie y su psicología. </w:t>
      </w:r>
      <w:r w:rsidRPr="00227B73">
        <w:rPr>
          <w:rFonts w:ascii="Arial" w:hAnsi="Arial" w:cs="Arial"/>
          <w:sz w:val="24"/>
          <w:szCs w:val="24"/>
        </w:rPr>
        <w:t xml:space="preserve">El término "asesino en serie" fue popularizado en los años 70 por el agente del FBI Robert </w:t>
      </w:r>
      <w:proofErr w:type="spellStart"/>
      <w:r w:rsidRPr="00227B73">
        <w:rPr>
          <w:rFonts w:ascii="Arial" w:hAnsi="Arial" w:cs="Arial"/>
          <w:sz w:val="24"/>
          <w:szCs w:val="24"/>
        </w:rPr>
        <w:t>Ressler</w:t>
      </w:r>
      <w:proofErr w:type="spellEnd"/>
      <w:r w:rsidRPr="00227B73">
        <w:rPr>
          <w:rFonts w:ascii="Arial" w:hAnsi="Arial" w:cs="Arial"/>
          <w:sz w:val="24"/>
          <w:szCs w:val="24"/>
        </w:rPr>
        <w:t xml:space="preserve">, que lo usó para describir a criminales </w:t>
      </w:r>
      <w:r w:rsidRPr="00227B73">
        <w:rPr>
          <w:rFonts w:ascii="Arial" w:hAnsi="Arial" w:cs="Arial"/>
          <w:sz w:val="24"/>
          <w:szCs w:val="24"/>
        </w:rPr>
        <w:lastRenderedPageBreak/>
        <w:t xml:space="preserve">como Ted </w:t>
      </w:r>
      <w:proofErr w:type="spellStart"/>
      <w:r w:rsidRPr="00227B73">
        <w:rPr>
          <w:rFonts w:ascii="Arial" w:hAnsi="Arial" w:cs="Arial"/>
          <w:sz w:val="24"/>
          <w:szCs w:val="24"/>
        </w:rPr>
        <w:t>Bundy</w:t>
      </w:r>
      <w:proofErr w:type="spellEnd"/>
      <w:r w:rsidRPr="00227B73">
        <w:rPr>
          <w:rFonts w:ascii="Arial" w:hAnsi="Arial" w:cs="Arial"/>
          <w:sz w:val="24"/>
          <w:szCs w:val="24"/>
        </w:rPr>
        <w:t xml:space="preserve">, John Wayne </w:t>
      </w:r>
      <w:proofErr w:type="spellStart"/>
      <w:r w:rsidRPr="00227B73">
        <w:rPr>
          <w:rFonts w:ascii="Arial" w:hAnsi="Arial" w:cs="Arial"/>
          <w:sz w:val="24"/>
          <w:szCs w:val="24"/>
        </w:rPr>
        <w:t>Gacy</w:t>
      </w:r>
      <w:proofErr w:type="spellEnd"/>
      <w:r w:rsidRPr="00227B73">
        <w:rPr>
          <w:rFonts w:ascii="Arial" w:hAnsi="Arial" w:cs="Arial"/>
          <w:sz w:val="24"/>
          <w:szCs w:val="24"/>
        </w:rPr>
        <w:t xml:space="preserve"> y David </w:t>
      </w:r>
      <w:proofErr w:type="spellStart"/>
      <w:r w:rsidRPr="00227B73">
        <w:rPr>
          <w:rFonts w:ascii="Arial" w:hAnsi="Arial" w:cs="Arial"/>
          <w:sz w:val="24"/>
          <w:szCs w:val="24"/>
        </w:rPr>
        <w:t>Berkowitz</w:t>
      </w:r>
      <w:proofErr w:type="spellEnd"/>
      <w:r w:rsidRPr="00227B73">
        <w:rPr>
          <w:rFonts w:ascii="Arial" w:hAnsi="Arial" w:cs="Arial"/>
          <w:sz w:val="24"/>
          <w:szCs w:val="24"/>
        </w:rPr>
        <w:t>, entre otros. Se trataba de personas que habían cometido una serie de asesinatos durante un prolongado periodo de tiempo. A día de hoy sigue existiendo una cierta fascinación pública por el misterio y el suspense de estos personajes, la psicología del mal que llevan aparejados o su representación mediática.</w:t>
      </w:r>
    </w:p>
    <w:p w14:paraId="3EC204FA" w14:textId="532DD750" w:rsidR="00B14FCF" w:rsidRPr="00227B73" w:rsidRDefault="00B14FCF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 xml:space="preserve">Los objetivos de esta sesión son: </w:t>
      </w:r>
    </w:p>
    <w:p w14:paraId="3445C1AA" w14:textId="77777777" w:rsidR="00B14FCF" w:rsidRPr="00227B73" w:rsidRDefault="00B14FCF" w:rsidP="00E74148">
      <w:pPr>
        <w:pStyle w:val="Prrafodelista"/>
        <w:numPr>
          <w:ilvl w:val="0"/>
          <w:numId w:val="10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Comprender la definición y clasificación de asesinos en serie.</w:t>
      </w:r>
    </w:p>
    <w:p w14:paraId="73235E3D" w14:textId="77777777" w:rsidR="00B14FCF" w:rsidRPr="00227B73" w:rsidRDefault="00B14FCF" w:rsidP="00E74148">
      <w:pPr>
        <w:pStyle w:val="Prrafodelista"/>
        <w:numPr>
          <w:ilvl w:val="0"/>
          <w:numId w:val="10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Explorar la psicología de los asesinos en serie y los factores que contribuyen a su comportamiento.</w:t>
      </w:r>
    </w:p>
    <w:p w14:paraId="2EE32EF1" w14:textId="77777777" w:rsidR="00B14FCF" w:rsidRPr="00227B73" w:rsidRDefault="00B14FCF" w:rsidP="00E74148">
      <w:pPr>
        <w:pStyle w:val="Prrafodelista"/>
        <w:numPr>
          <w:ilvl w:val="0"/>
          <w:numId w:val="10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Conocer casos notables de asesinos en serie y cómo se llevaron a cabo sus investigaciones.</w:t>
      </w:r>
    </w:p>
    <w:p w14:paraId="5C8C92DD" w14:textId="77777777" w:rsidR="00B14FCF" w:rsidRDefault="00B14FCF" w:rsidP="00E74148">
      <w:pPr>
        <w:pStyle w:val="Prrafodelista"/>
        <w:numPr>
          <w:ilvl w:val="0"/>
          <w:numId w:val="10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 xml:space="preserve">La importancia de las técnicas de </w:t>
      </w:r>
      <w:proofErr w:type="spellStart"/>
      <w:r w:rsidRPr="00227B73">
        <w:rPr>
          <w:rFonts w:ascii="Arial" w:hAnsi="Arial" w:cs="Arial"/>
          <w:sz w:val="24"/>
          <w:szCs w:val="24"/>
        </w:rPr>
        <w:t>perfilación</w:t>
      </w:r>
      <w:proofErr w:type="spellEnd"/>
      <w:r w:rsidRPr="00227B73">
        <w:rPr>
          <w:rFonts w:ascii="Arial" w:hAnsi="Arial" w:cs="Arial"/>
          <w:sz w:val="24"/>
          <w:szCs w:val="24"/>
        </w:rPr>
        <w:t xml:space="preserve"> criminal utilizadas para identificar y capturar a asesinos en serie.</w:t>
      </w:r>
    </w:p>
    <w:p w14:paraId="4556529B" w14:textId="77777777" w:rsidR="00227B73" w:rsidRPr="00227B73" w:rsidRDefault="00227B73" w:rsidP="00E74148">
      <w:pPr>
        <w:pStyle w:val="Prrafodelista"/>
        <w:numPr>
          <w:ilvl w:val="0"/>
          <w:numId w:val="10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D3A9A9" w14:textId="1BABE7BE" w:rsidR="009C4B08" w:rsidRPr="00227B73" w:rsidRDefault="009C4B08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27B73">
        <w:rPr>
          <w:rFonts w:ascii="Arial" w:hAnsi="Arial" w:cs="Arial"/>
          <w:b/>
          <w:bCs/>
          <w:sz w:val="24"/>
          <w:szCs w:val="24"/>
        </w:rPr>
        <w:t>7. Metodología de la Investigación Criminal</w:t>
      </w:r>
    </w:p>
    <w:p w14:paraId="422084D2" w14:textId="26CEA5B2" w:rsidR="009C4B08" w:rsidRPr="00227B73" w:rsidRDefault="009C4B08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Objetivos del Tema:</w:t>
      </w:r>
    </w:p>
    <w:p w14:paraId="7494509D" w14:textId="6C890EFA" w:rsidR="009C4B08" w:rsidRPr="00227B73" w:rsidRDefault="009C4B08" w:rsidP="00E74148">
      <w:pPr>
        <w:numPr>
          <w:ilvl w:val="0"/>
          <w:numId w:val="14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Comprender el método científico y su aplicación en la investigación criminal.</w:t>
      </w:r>
    </w:p>
    <w:p w14:paraId="78E59F8D" w14:textId="77777777" w:rsidR="009C4B08" w:rsidRPr="00227B73" w:rsidRDefault="009C4B08" w:rsidP="00E74148">
      <w:pPr>
        <w:numPr>
          <w:ilvl w:val="0"/>
          <w:numId w:val="14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Analizar las similitudes y diferencias entre el método científico y el proceso de investigación criminal.</w:t>
      </w:r>
    </w:p>
    <w:p w14:paraId="1C26E2A1" w14:textId="77777777" w:rsidR="009C4B08" w:rsidRPr="00227B73" w:rsidRDefault="009C4B08" w:rsidP="00E74148">
      <w:pPr>
        <w:numPr>
          <w:ilvl w:val="0"/>
          <w:numId w:val="14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Examinar el soporte legal de estos métodos en la legislación procesal penal.</w:t>
      </w:r>
    </w:p>
    <w:p w14:paraId="2AA88D1F" w14:textId="7849655F" w:rsidR="00B14FCF" w:rsidRDefault="00B14FCF" w:rsidP="00E74148">
      <w:pPr>
        <w:numPr>
          <w:ilvl w:val="0"/>
          <w:numId w:val="14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Introducción a los principios de la Criminalística</w:t>
      </w:r>
    </w:p>
    <w:p w14:paraId="767A6636" w14:textId="77777777" w:rsidR="00227B73" w:rsidRPr="00227B73" w:rsidRDefault="00227B73" w:rsidP="00227B73">
      <w:pPr>
        <w:tabs>
          <w:tab w:val="left" w:pos="835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E723E94" w14:textId="4517B22C" w:rsidR="00B14FCF" w:rsidRPr="00B14FCF" w:rsidRDefault="00B14FCF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4FCF">
        <w:rPr>
          <w:rFonts w:ascii="Arial" w:hAnsi="Arial" w:cs="Arial"/>
          <w:b/>
          <w:bCs/>
          <w:sz w:val="24"/>
          <w:szCs w:val="24"/>
        </w:rPr>
        <w:t xml:space="preserve">8. </w:t>
      </w:r>
      <w:proofErr w:type="spellStart"/>
      <w:r w:rsidRPr="00B14FCF">
        <w:rPr>
          <w:rFonts w:ascii="Arial" w:hAnsi="Arial" w:cs="Arial"/>
          <w:b/>
          <w:bCs/>
          <w:sz w:val="24"/>
          <w:szCs w:val="24"/>
        </w:rPr>
        <w:t>Perfilación</w:t>
      </w:r>
      <w:proofErr w:type="spellEnd"/>
      <w:r w:rsidRPr="00B14FCF">
        <w:rPr>
          <w:rFonts w:ascii="Arial" w:hAnsi="Arial" w:cs="Arial"/>
          <w:b/>
          <w:bCs/>
          <w:sz w:val="24"/>
          <w:szCs w:val="24"/>
        </w:rPr>
        <w:t xml:space="preserve"> criminal. </w:t>
      </w:r>
      <w:r w:rsidRPr="00B14FCF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B14FCF">
        <w:rPr>
          <w:rFonts w:ascii="Arial" w:hAnsi="Arial" w:cs="Arial"/>
          <w:sz w:val="24"/>
          <w:szCs w:val="24"/>
        </w:rPr>
        <w:t>perfilación</w:t>
      </w:r>
      <w:proofErr w:type="spellEnd"/>
      <w:r w:rsidRPr="00B14FCF">
        <w:rPr>
          <w:rFonts w:ascii="Arial" w:hAnsi="Arial" w:cs="Arial"/>
          <w:sz w:val="24"/>
          <w:szCs w:val="24"/>
        </w:rPr>
        <w:t xml:space="preserve"> criminal es un proceso de inferencia y deducción que se utiliza en la investigación criminal. Esta técnica consiste en establecer las características </w:t>
      </w:r>
    </w:p>
    <w:p w14:paraId="0CEA862E" w14:textId="77777777" w:rsidR="00227B73" w:rsidRDefault="00B14FCF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14FCF">
        <w:rPr>
          <w:rFonts w:ascii="Arial" w:hAnsi="Arial" w:cs="Arial"/>
          <w:sz w:val="24"/>
          <w:szCs w:val="24"/>
        </w:rPr>
        <w:t>de</w:t>
      </w:r>
      <w:proofErr w:type="gramEnd"/>
      <w:r w:rsidRPr="00B14FCF">
        <w:rPr>
          <w:rFonts w:ascii="Arial" w:hAnsi="Arial" w:cs="Arial"/>
          <w:sz w:val="24"/>
          <w:szCs w:val="24"/>
        </w:rPr>
        <w:t xml:space="preserve"> un criminal desconocido a partir del análisis de los elementos presentes en la escena del crimen, de la naturaleza del delito y del comportamiento del delincuente durante la comisión del mismo.</w:t>
      </w:r>
    </w:p>
    <w:p w14:paraId="5FD7AC06" w14:textId="1C2A4AE9" w:rsidR="00B14FCF" w:rsidRPr="00B14FCF" w:rsidRDefault="00B14FCF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4FCF">
        <w:rPr>
          <w:rFonts w:ascii="Arial" w:hAnsi="Arial" w:cs="Arial"/>
          <w:sz w:val="24"/>
          <w:szCs w:val="24"/>
        </w:rPr>
        <w:t>Los objetivos de esta sesión son:</w:t>
      </w:r>
    </w:p>
    <w:p w14:paraId="6FEF5079" w14:textId="77777777" w:rsidR="00B14FCF" w:rsidRPr="00B14FCF" w:rsidRDefault="00B14FCF" w:rsidP="00E74148">
      <w:pPr>
        <w:numPr>
          <w:ilvl w:val="0"/>
          <w:numId w:val="9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4FCF">
        <w:rPr>
          <w:rFonts w:ascii="Arial" w:hAnsi="Arial" w:cs="Arial"/>
          <w:sz w:val="24"/>
          <w:szCs w:val="24"/>
        </w:rPr>
        <w:t xml:space="preserve">Comprender los conceptos básicos y el propósito de la </w:t>
      </w:r>
      <w:proofErr w:type="spellStart"/>
      <w:r w:rsidRPr="00B14FCF">
        <w:rPr>
          <w:rFonts w:ascii="Arial" w:hAnsi="Arial" w:cs="Arial"/>
          <w:sz w:val="24"/>
          <w:szCs w:val="24"/>
        </w:rPr>
        <w:t>perfilación</w:t>
      </w:r>
      <w:proofErr w:type="spellEnd"/>
      <w:r w:rsidRPr="00B14FCF">
        <w:rPr>
          <w:rFonts w:ascii="Arial" w:hAnsi="Arial" w:cs="Arial"/>
          <w:sz w:val="24"/>
          <w:szCs w:val="24"/>
        </w:rPr>
        <w:t xml:space="preserve"> criminal.</w:t>
      </w:r>
    </w:p>
    <w:p w14:paraId="4AEF1A2F" w14:textId="77777777" w:rsidR="00B14FCF" w:rsidRPr="00B14FCF" w:rsidRDefault="00B14FCF" w:rsidP="00E74148">
      <w:pPr>
        <w:numPr>
          <w:ilvl w:val="0"/>
          <w:numId w:val="9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4FCF">
        <w:rPr>
          <w:rFonts w:ascii="Arial" w:hAnsi="Arial" w:cs="Arial"/>
          <w:sz w:val="24"/>
          <w:szCs w:val="24"/>
        </w:rPr>
        <w:t xml:space="preserve">Aprender acerca de las diferentes técnicas y métodos de </w:t>
      </w:r>
      <w:proofErr w:type="spellStart"/>
      <w:r w:rsidRPr="00B14FCF">
        <w:rPr>
          <w:rFonts w:ascii="Arial" w:hAnsi="Arial" w:cs="Arial"/>
          <w:sz w:val="24"/>
          <w:szCs w:val="24"/>
        </w:rPr>
        <w:t>perfilación</w:t>
      </w:r>
      <w:proofErr w:type="spellEnd"/>
      <w:r w:rsidRPr="00B14FCF">
        <w:rPr>
          <w:rFonts w:ascii="Arial" w:hAnsi="Arial" w:cs="Arial"/>
          <w:sz w:val="24"/>
          <w:szCs w:val="24"/>
        </w:rPr>
        <w:t xml:space="preserve"> criminal.</w:t>
      </w:r>
    </w:p>
    <w:p w14:paraId="51CC4A06" w14:textId="77777777" w:rsidR="00B14FCF" w:rsidRPr="00B14FCF" w:rsidRDefault="00B14FCF" w:rsidP="00E74148">
      <w:pPr>
        <w:numPr>
          <w:ilvl w:val="0"/>
          <w:numId w:val="9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4FCF">
        <w:rPr>
          <w:rFonts w:ascii="Arial" w:hAnsi="Arial" w:cs="Arial"/>
          <w:sz w:val="24"/>
          <w:szCs w:val="24"/>
        </w:rPr>
        <w:t xml:space="preserve">Entender cómo la </w:t>
      </w:r>
      <w:proofErr w:type="spellStart"/>
      <w:r w:rsidRPr="00B14FCF">
        <w:rPr>
          <w:rFonts w:ascii="Arial" w:hAnsi="Arial" w:cs="Arial"/>
          <w:sz w:val="24"/>
          <w:szCs w:val="24"/>
        </w:rPr>
        <w:t>perfilación</w:t>
      </w:r>
      <w:proofErr w:type="spellEnd"/>
      <w:r w:rsidRPr="00B14FCF">
        <w:rPr>
          <w:rFonts w:ascii="Arial" w:hAnsi="Arial" w:cs="Arial"/>
          <w:sz w:val="24"/>
          <w:szCs w:val="24"/>
        </w:rPr>
        <w:t xml:space="preserve"> criminal se utiliza en investigaciones de delitos mayores.</w:t>
      </w:r>
    </w:p>
    <w:p w14:paraId="2540B6ED" w14:textId="77777777" w:rsidR="00B14FCF" w:rsidRDefault="00B14FCF" w:rsidP="00E74148">
      <w:pPr>
        <w:numPr>
          <w:ilvl w:val="0"/>
          <w:numId w:val="9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4FCF">
        <w:rPr>
          <w:rFonts w:ascii="Arial" w:hAnsi="Arial" w:cs="Arial"/>
          <w:sz w:val="24"/>
          <w:szCs w:val="24"/>
        </w:rPr>
        <w:t xml:space="preserve">Analizar casos reales en los que la </w:t>
      </w:r>
      <w:proofErr w:type="spellStart"/>
      <w:r w:rsidRPr="00B14FCF">
        <w:rPr>
          <w:rFonts w:ascii="Arial" w:hAnsi="Arial" w:cs="Arial"/>
          <w:sz w:val="24"/>
          <w:szCs w:val="24"/>
        </w:rPr>
        <w:t>perfilación</w:t>
      </w:r>
      <w:proofErr w:type="spellEnd"/>
      <w:r w:rsidRPr="00B14FCF">
        <w:rPr>
          <w:rFonts w:ascii="Arial" w:hAnsi="Arial" w:cs="Arial"/>
          <w:sz w:val="24"/>
          <w:szCs w:val="24"/>
        </w:rPr>
        <w:t xml:space="preserve"> criminal ha sido utilizada.</w:t>
      </w:r>
    </w:p>
    <w:p w14:paraId="0E0CC89B" w14:textId="77777777" w:rsidR="00227B73" w:rsidRPr="00B14FCF" w:rsidRDefault="00227B73" w:rsidP="00227B73">
      <w:pPr>
        <w:tabs>
          <w:tab w:val="left" w:pos="835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A03499D" w14:textId="6B2C06EA" w:rsidR="00227B73" w:rsidRPr="00227B73" w:rsidRDefault="00575681" w:rsidP="00227B73">
      <w:pPr>
        <w:pStyle w:val="Prrafodelista"/>
        <w:numPr>
          <w:ilvl w:val="0"/>
          <w:numId w:val="2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b/>
          <w:bCs/>
          <w:sz w:val="24"/>
          <w:szCs w:val="24"/>
        </w:rPr>
        <w:t>Políticas de Seguridad y Prevención del Delito</w:t>
      </w:r>
      <w:r w:rsidR="00D44E52" w:rsidRPr="00227B73">
        <w:rPr>
          <w:rFonts w:ascii="Arial" w:hAnsi="Arial" w:cs="Arial"/>
          <w:b/>
          <w:bCs/>
          <w:sz w:val="24"/>
          <w:szCs w:val="24"/>
        </w:rPr>
        <w:t>.</w:t>
      </w:r>
      <w:r w:rsidRPr="00227B73">
        <w:rPr>
          <w:rFonts w:ascii="Arial" w:hAnsi="Arial" w:cs="Arial"/>
          <w:sz w:val="24"/>
          <w:szCs w:val="24"/>
        </w:rPr>
        <w:t xml:space="preserve"> Discute las estrategias y políticas </w:t>
      </w:r>
      <w:r w:rsidRPr="00227B73">
        <w:rPr>
          <w:rFonts w:ascii="Arial" w:hAnsi="Arial" w:cs="Arial"/>
          <w:sz w:val="24"/>
          <w:szCs w:val="24"/>
        </w:rPr>
        <w:lastRenderedPageBreak/>
        <w:t>actuales para prevenir y responder al delito</w:t>
      </w:r>
      <w:r w:rsidR="00002315" w:rsidRPr="00227B73">
        <w:rPr>
          <w:rFonts w:ascii="Arial" w:hAnsi="Arial" w:cs="Arial"/>
          <w:sz w:val="24"/>
          <w:szCs w:val="24"/>
        </w:rPr>
        <w:t>.</w:t>
      </w:r>
    </w:p>
    <w:p w14:paraId="5C28EFE1" w14:textId="18BE6A6A" w:rsidR="00575681" w:rsidRPr="00227B73" w:rsidRDefault="00D44E52" w:rsidP="00227B73">
      <w:pPr>
        <w:pStyle w:val="Prrafodelista"/>
        <w:tabs>
          <w:tab w:val="left" w:pos="835"/>
        </w:tabs>
        <w:spacing w:line="360" w:lineRule="auto"/>
        <w:ind w:hanging="834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 xml:space="preserve"> </w:t>
      </w:r>
      <w:r w:rsidR="00227B73">
        <w:rPr>
          <w:rFonts w:ascii="Arial" w:hAnsi="Arial" w:cs="Arial"/>
          <w:sz w:val="24"/>
          <w:szCs w:val="24"/>
        </w:rPr>
        <w:t xml:space="preserve">     </w:t>
      </w:r>
      <w:r w:rsidRPr="00227B73">
        <w:rPr>
          <w:rFonts w:ascii="Arial" w:hAnsi="Arial" w:cs="Arial"/>
          <w:sz w:val="24"/>
          <w:szCs w:val="24"/>
        </w:rPr>
        <w:t>Sus objetivos son:</w:t>
      </w:r>
    </w:p>
    <w:p w14:paraId="44D71506" w14:textId="7C4940E7" w:rsidR="00002315" w:rsidRPr="00227B73" w:rsidRDefault="00002315" w:rsidP="00E74148">
      <w:pPr>
        <w:pStyle w:val="Prrafodelista"/>
        <w:numPr>
          <w:ilvl w:val="0"/>
          <w:numId w:val="8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 xml:space="preserve">¿Existen muchos delincuentes en </w:t>
      </w:r>
      <w:r w:rsidR="00AA0BC6" w:rsidRPr="00227B73">
        <w:rPr>
          <w:rFonts w:ascii="Arial" w:hAnsi="Arial" w:cs="Arial"/>
          <w:sz w:val="24"/>
          <w:szCs w:val="24"/>
        </w:rPr>
        <w:t>España?</w:t>
      </w:r>
      <w:r w:rsidRPr="00227B73">
        <w:rPr>
          <w:rFonts w:ascii="Arial" w:hAnsi="Arial" w:cs="Arial"/>
          <w:sz w:val="24"/>
          <w:szCs w:val="24"/>
        </w:rPr>
        <w:t xml:space="preserve"> Comparativa con el marco europeo.</w:t>
      </w:r>
    </w:p>
    <w:p w14:paraId="09B877D2" w14:textId="6F53D8DA" w:rsidR="00002315" w:rsidRPr="00227B73" w:rsidRDefault="00002315" w:rsidP="00E74148">
      <w:pPr>
        <w:pStyle w:val="Prrafodelista"/>
        <w:numPr>
          <w:ilvl w:val="0"/>
          <w:numId w:val="8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El populismo punitivo o tendencia</w:t>
      </w:r>
      <w:r w:rsidR="007D6293" w:rsidRPr="00227B73">
        <w:rPr>
          <w:rFonts w:ascii="Arial" w:hAnsi="Arial" w:cs="Arial"/>
          <w:sz w:val="24"/>
          <w:szCs w:val="24"/>
        </w:rPr>
        <w:t xml:space="preserve"> de los políticos y los medios de comunicación a respaldar políticas de justicia penal más severas en respuesta a la percepción pública de que el delito está aumentando o fuera de control, aunque las estadísticas puedan indicar lo contrario.</w:t>
      </w:r>
      <w:r w:rsidRPr="00227B73">
        <w:rPr>
          <w:rFonts w:ascii="Arial" w:hAnsi="Arial" w:cs="Arial"/>
          <w:sz w:val="24"/>
          <w:szCs w:val="24"/>
        </w:rPr>
        <w:t xml:space="preserve"> </w:t>
      </w:r>
    </w:p>
    <w:p w14:paraId="5F0A4056" w14:textId="77777777" w:rsidR="007D6293" w:rsidRPr="00227B73" w:rsidRDefault="007D6293" w:rsidP="00E74148">
      <w:pPr>
        <w:pStyle w:val="Prrafodelista"/>
        <w:numPr>
          <w:ilvl w:val="0"/>
          <w:numId w:val="8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Comprender cómo se formulan y se implementan las políticas de seguridad y prevención del delito.</w:t>
      </w:r>
    </w:p>
    <w:p w14:paraId="27531403" w14:textId="77777777" w:rsidR="007D6293" w:rsidRPr="00227B73" w:rsidRDefault="007D6293" w:rsidP="00E74148">
      <w:pPr>
        <w:pStyle w:val="Prrafodelista"/>
        <w:numPr>
          <w:ilvl w:val="0"/>
          <w:numId w:val="8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Analizar los desafíos actuales en la prevención del delito y cómo las políticas y estrategias se están adaptando para enfrentarlos.</w:t>
      </w:r>
    </w:p>
    <w:p w14:paraId="03A0A422" w14:textId="06AB55E9" w:rsidR="00002315" w:rsidRPr="00227B73" w:rsidRDefault="007D6293" w:rsidP="00E74148">
      <w:pPr>
        <w:pStyle w:val="Prrafodelista"/>
        <w:numPr>
          <w:ilvl w:val="0"/>
          <w:numId w:val="8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Reflexionar sobre la importancia de la cooperación interinstitucional y la participación comunitaria en las políticas de seguridad y prevención del delito.</w:t>
      </w:r>
    </w:p>
    <w:p w14:paraId="760B730E" w14:textId="06DBC088" w:rsidR="007D6293" w:rsidRDefault="007D6293" w:rsidP="00E74148">
      <w:pPr>
        <w:pStyle w:val="Prrafodelista"/>
        <w:numPr>
          <w:ilvl w:val="0"/>
          <w:numId w:val="8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Discutir casos de estudio específicos para entender mejor cómo se implementan estas políticas en el mundo real y sus efectos.</w:t>
      </w:r>
    </w:p>
    <w:p w14:paraId="49A9D967" w14:textId="77777777" w:rsidR="00227B73" w:rsidRPr="00227B73" w:rsidRDefault="00227B73" w:rsidP="00227B73">
      <w:pPr>
        <w:pStyle w:val="Prrafodelista"/>
        <w:tabs>
          <w:tab w:val="left" w:pos="835"/>
        </w:tabs>
        <w:spacing w:line="360" w:lineRule="auto"/>
        <w:ind w:left="720" w:firstLine="0"/>
        <w:jc w:val="both"/>
        <w:rPr>
          <w:rFonts w:ascii="Arial" w:hAnsi="Arial" w:cs="Arial"/>
          <w:sz w:val="24"/>
          <w:szCs w:val="24"/>
        </w:rPr>
      </w:pPr>
    </w:p>
    <w:p w14:paraId="478D5520" w14:textId="77777777" w:rsidR="00227B73" w:rsidRDefault="00B14FCF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b/>
          <w:bCs/>
          <w:sz w:val="24"/>
          <w:szCs w:val="24"/>
        </w:rPr>
        <w:t>10</w:t>
      </w:r>
      <w:r w:rsidR="00D44E52" w:rsidRPr="00227B73">
        <w:rPr>
          <w:rFonts w:ascii="Arial" w:hAnsi="Arial" w:cs="Arial"/>
          <w:b/>
          <w:bCs/>
          <w:sz w:val="24"/>
          <w:szCs w:val="24"/>
        </w:rPr>
        <w:t>.</w:t>
      </w:r>
      <w:r w:rsidR="00CA536E" w:rsidRPr="00227B73">
        <w:rPr>
          <w:rFonts w:ascii="Arial" w:hAnsi="Arial" w:cs="Arial"/>
          <w:b/>
          <w:bCs/>
          <w:sz w:val="24"/>
          <w:szCs w:val="24"/>
        </w:rPr>
        <w:t xml:space="preserve"> Introducción a la de</w:t>
      </w:r>
      <w:r w:rsidR="00D44E52" w:rsidRPr="00227B73">
        <w:rPr>
          <w:rFonts w:ascii="Arial" w:hAnsi="Arial" w:cs="Arial"/>
          <w:b/>
          <w:bCs/>
          <w:sz w:val="24"/>
          <w:szCs w:val="24"/>
        </w:rPr>
        <w:t>tección de</w:t>
      </w:r>
      <w:r w:rsidR="00CA536E" w:rsidRPr="00227B73">
        <w:rPr>
          <w:rFonts w:ascii="Arial" w:hAnsi="Arial" w:cs="Arial"/>
          <w:b/>
          <w:bCs/>
          <w:sz w:val="24"/>
          <w:szCs w:val="24"/>
        </w:rPr>
        <w:t>l engaño</w:t>
      </w:r>
      <w:r w:rsidR="00D44E52" w:rsidRPr="00227B73">
        <w:rPr>
          <w:rFonts w:ascii="Arial" w:hAnsi="Arial" w:cs="Arial"/>
          <w:b/>
          <w:bCs/>
          <w:sz w:val="24"/>
          <w:szCs w:val="24"/>
        </w:rPr>
        <w:t>.</w:t>
      </w:r>
      <w:r w:rsidR="0042566D" w:rsidRPr="00227B73">
        <w:rPr>
          <w:rFonts w:ascii="Arial" w:hAnsi="Arial" w:cs="Arial"/>
          <w:b/>
          <w:bCs/>
          <w:sz w:val="24"/>
          <w:szCs w:val="24"/>
        </w:rPr>
        <w:t xml:space="preserve"> </w:t>
      </w:r>
      <w:r w:rsidR="0042566D" w:rsidRPr="00227B73">
        <w:rPr>
          <w:rFonts w:ascii="Arial" w:hAnsi="Arial" w:cs="Arial"/>
          <w:sz w:val="24"/>
          <w:szCs w:val="24"/>
        </w:rPr>
        <w:t xml:space="preserve">Saber </w:t>
      </w:r>
      <w:r w:rsidR="00CA536E" w:rsidRPr="00227B73">
        <w:rPr>
          <w:rFonts w:ascii="Arial" w:hAnsi="Arial" w:cs="Arial"/>
          <w:sz w:val="24"/>
          <w:szCs w:val="24"/>
        </w:rPr>
        <w:t>cuándo</w:t>
      </w:r>
      <w:r w:rsidR="0042566D" w:rsidRPr="00227B73">
        <w:rPr>
          <w:rFonts w:ascii="Arial" w:hAnsi="Arial" w:cs="Arial"/>
          <w:sz w:val="24"/>
          <w:szCs w:val="24"/>
        </w:rPr>
        <w:t xml:space="preserve"> alguien </w:t>
      </w:r>
      <w:r w:rsidR="00CA536E" w:rsidRPr="00227B73">
        <w:rPr>
          <w:rFonts w:ascii="Arial" w:hAnsi="Arial" w:cs="Arial"/>
          <w:sz w:val="24"/>
          <w:szCs w:val="24"/>
        </w:rPr>
        <w:t>está</w:t>
      </w:r>
      <w:r w:rsidR="0042566D" w:rsidRPr="00227B73">
        <w:rPr>
          <w:rFonts w:ascii="Arial" w:hAnsi="Arial" w:cs="Arial"/>
          <w:sz w:val="24"/>
          <w:szCs w:val="24"/>
        </w:rPr>
        <w:t xml:space="preserve"> mintiendo o diciendo la verdad es muy importante no sólo en el ámbito policial -donde es una herramienta muy valiosa en la propia investigación </w:t>
      </w:r>
      <w:r w:rsidR="001E7DB4" w:rsidRPr="00227B73">
        <w:rPr>
          <w:rFonts w:ascii="Arial" w:hAnsi="Arial" w:cs="Arial"/>
          <w:sz w:val="24"/>
          <w:szCs w:val="24"/>
        </w:rPr>
        <w:t>criminal</w:t>
      </w:r>
      <w:r w:rsidR="0042566D" w:rsidRPr="00227B73">
        <w:rPr>
          <w:rFonts w:ascii="Arial" w:hAnsi="Arial" w:cs="Arial"/>
          <w:sz w:val="24"/>
          <w:szCs w:val="24"/>
        </w:rPr>
        <w:t xml:space="preserve">, ayudando a dirigir la investigación del caso- o </w:t>
      </w:r>
      <w:r w:rsidR="00AA0BC6" w:rsidRPr="00227B73">
        <w:rPr>
          <w:rFonts w:ascii="Arial" w:hAnsi="Arial" w:cs="Arial"/>
          <w:sz w:val="24"/>
          <w:szCs w:val="24"/>
        </w:rPr>
        <w:t>judicial -</w:t>
      </w:r>
      <w:r w:rsidR="0042566D" w:rsidRPr="00227B73">
        <w:rPr>
          <w:rFonts w:ascii="Arial" w:hAnsi="Arial" w:cs="Arial"/>
          <w:sz w:val="24"/>
          <w:szCs w:val="24"/>
        </w:rPr>
        <w:t>donde su puede ser crucial para evaluar la credibilidad de los testigos y las partes en el juicio</w:t>
      </w:r>
      <w:r w:rsidR="00AA0BC6" w:rsidRPr="00227B73">
        <w:rPr>
          <w:rFonts w:ascii="Arial" w:hAnsi="Arial" w:cs="Arial"/>
          <w:sz w:val="24"/>
          <w:szCs w:val="24"/>
        </w:rPr>
        <w:t>- sino</w:t>
      </w:r>
      <w:r w:rsidR="0042566D" w:rsidRPr="00227B73">
        <w:rPr>
          <w:rFonts w:ascii="Arial" w:hAnsi="Arial" w:cs="Arial"/>
          <w:sz w:val="24"/>
          <w:szCs w:val="24"/>
        </w:rPr>
        <w:t xml:space="preserve"> también en el social, para evaluar la sinceridad y confianza en los demás, muy importante en las relaciones personales o los negocios. Se utilizará en las sesiones el análisis de la Comunicación No Verbal (Facial y Corporal) y la Comunicación Verbal.</w:t>
      </w:r>
    </w:p>
    <w:p w14:paraId="24B0B518" w14:textId="14425936" w:rsidR="00D44E52" w:rsidRPr="00227B73" w:rsidRDefault="0042566D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Los objetivos de esta ses</w:t>
      </w:r>
      <w:r w:rsidR="00227B73">
        <w:rPr>
          <w:rFonts w:ascii="Arial" w:hAnsi="Arial" w:cs="Arial"/>
          <w:sz w:val="24"/>
          <w:szCs w:val="24"/>
        </w:rPr>
        <w:t>ión</w:t>
      </w:r>
      <w:r w:rsidRPr="00227B73">
        <w:rPr>
          <w:rFonts w:ascii="Arial" w:hAnsi="Arial" w:cs="Arial"/>
          <w:sz w:val="24"/>
          <w:szCs w:val="24"/>
        </w:rPr>
        <w:t xml:space="preserve"> son:</w:t>
      </w:r>
    </w:p>
    <w:p w14:paraId="7BBEE03C" w14:textId="1BA60C5B" w:rsidR="0042566D" w:rsidRPr="00227B73" w:rsidRDefault="0042566D" w:rsidP="00E74148">
      <w:pPr>
        <w:pStyle w:val="Prrafodelista"/>
        <w:numPr>
          <w:ilvl w:val="0"/>
          <w:numId w:val="11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Entender la naturaleza de la mentira, por qué la gente miente, y cómo afecta las relaciones sociales, judiciales y policiales.</w:t>
      </w:r>
    </w:p>
    <w:p w14:paraId="26A48448" w14:textId="6AAC07ED" w:rsidR="0042566D" w:rsidRPr="00227B73" w:rsidRDefault="0042566D" w:rsidP="00E74148">
      <w:pPr>
        <w:pStyle w:val="Prrafodelista"/>
        <w:numPr>
          <w:ilvl w:val="0"/>
          <w:numId w:val="11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Conocer las técnicas de detección de mentiras, con especial énfasis en el análisis de la Comunicación No Verbal (Facial y Corporal) y la Comunicación Verbal. Se aplicará esta técnica en varios contextos y escenarios a través de ejercicios interactivos y estudios de casos</w:t>
      </w:r>
    </w:p>
    <w:p w14:paraId="45C728E1" w14:textId="0E5C99FE" w:rsidR="0042566D" w:rsidRPr="00227B73" w:rsidRDefault="0042566D" w:rsidP="00E74148">
      <w:pPr>
        <w:pStyle w:val="Prrafodelista"/>
        <w:numPr>
          <w:ilvl w:val="0"/>
          <w:numId w:val="11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 xml:space="preserve">Desarrollar habilidades de observación y análisis </w:t>
      </w:r>
      <w:r w:rsidR="00AA0BC6" w:rsidRPr="00227B73">
        <w:rPr>
          <w:rFonts w:ascii="Arial" w:hAnsi="Arial" w:cs="Arial"/>
          <w:sz w:val="24"/>
          <w:szCs w:val="24"/>
        </w:rPr>
        <w:t>del comportamiento</w:t>
      </w:r>
      <w:r w:rsidRPr="00227B73">
        <w:rPr>
          <w:rFonts w:ascii="Arial" w:hAnsi="Arial" w:cs="Arial"/>
          <w:sz w:val="24"/>
          <w:szCs w:val="24"/>
        </w:rPr>
        <w:t xml:space="preserve"> y el lenguaje de los demás para hacer evaluaciones más precisas de la veracidad.</w:t>
      </w:r>
    </w:p>
    <w:p w14:paraId="6DA32D9E" w14:textId="77777777" w:rsidR="00575681" w:rsidRPr="00227B73" w:rsidRDefault="00575681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BE6D880" w14:textId="0D16E002" w:rsidR="00DF4E54" w:rsidRPr="00227B73" w:rsidRDefault="00DF4E54" w:rsidP="00E74148">
      <w:pPr>
        <w:pStyle w:val="Textoindependiente"/>
        <w:spacing w:line="360" w:lineRule="auto"/>
        <w:ind w:left="114"/>
        <w:jc w:val="both"/>
        <w:rPr>
          <w:rFonts w:ascii="Arial" w:hAnsi="Arial" w:cs="Arial"/>
          <w:b/>
          <w:bCs/>
        </w:rPr>
      </w:pPr>
      <w:r w:rsidRPr="00227B73">
        <w:rPr>
          <w:rFonts w:ascii="Arial" w:hAnsi="Arial" w:cs="Arial"/>
          <w:b/>
          <w:bCs/>
        </w:rPr>
        <w:lastRenderedPageBreak/>
        <w:t>PROFESORADO…………………………………………………………………………………….</w:t>
      </w:r>
    </w:p>
    <w:p w14:paraId="7EA43088" w14:textId="032EDEF2" w:rsidR="00DF4E54" w:rsidRPr="00227B73" w:rsidRDefault="00DF4E54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DC2E24" w14:textId="532CE31E" w:rsidR="00C74B69" w:rsidRPr="00227B73" w:rsidRDefault="00795A02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 xml:space="preserve">Juan Ángel ANTA RUESGA. </w:t>
      </w:r>
    </w:p>
    <w:p w14:paraId="7C11E2FE" w14:textId="2EF3C393" w:rsidR="00795A02" w:rsidRPr="00227B73" w:rsidRDefault="00795A02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 xml:space="preserve">Doctor/PhD en Ciencias Sociales y Jurídicas, Criminólogo y Experto en Detección de Engaño y </w:t>
      </w:r>
      <w:proofErr w:type="spellStart"/>
      <w:r w:rsidRPr="00227B73">
        <w:rPr>
          <w:rFonts w:ascii="Arial" w:hAnsi="Arial" w:cs="Arial"/>
          <w:sz w:val="24"/>
          <w:szCs w:val="24"/>
        </w:rPr>
        <w:t>perfilación</w:t>
      </w:r>
      <w:proofErr w:type="spellEnd"/>
      <w:r w:rsidRPr="00227B73">
        <w:rPr>
          <w:rFonts w:ascii="Arial" w:hAnsi="Arial" w:cs="Arial"/>
          <w:sz w:val="24"/>
          <w:szCs w:val="24"/>
        </w:rPr>
        <w:t xml:space="preserve"> criminal. Licenciado en Criminología. Director DETECTA.</w:t>
      </w:r>
    </w:p>
    <w:p w14:paraId="1981BC91" w14:textId="77777777" w:rsidR="00C74B69" w:rsidRPr="00227B73" w:rsidRDefault="00C74B69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2B8C89" w14:textId="21E2EBEE" w:rsidR="00C74B69" w:rsidRPr="00227B73" w:rsidRDefault="00C74B69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José Antonio VARELA GONZÁLEZ.</w:t>
      </w:r>
    </w:p>
    <w:p w14:paraId="304E5A27" w14:textId="72BAD55A" w:rsidR="00C74B69" w:rsidRPr="00227B73" w:rsidRDefault="00C74B69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 xml:space="preserve">Profesor-tutor de Criminología de la UNED. Licenciado en Derecho. Graduado en Criminología. Intendente de la </w:t>
      </w:r>
      <w:proofErr w:type="spellStart"/>
      <w:r w:rsidRPr="00227B73">
        <w:rPr>
          <w:rFonts w:ascii="Arial" w:hAnsi="Arial" w:cs="Arial"/>
          <w:sz w:val="24"/>
          <w:szCs w:val="24"/>
        </w:rPr>
        <w:t>Ertzaintza</w:t>
      </w:r>
      <w:proofErr w:type="spellEnd"/>
      <w:r w:rsidR="00E74148" w:rsidRPr="00227B73">
        <w:rPr>
          <w:rFonts w:ascii="Arial" w:hAnsi="Arial" w:cs="Arial"/>
          <w:sz w:val="24"/>
          <w:szCs w:val="24"/>
        </w:rPr>
        <w:t xml:space="preserve"> (retirado)</w:t>
      </w:r>
    </w:p>
    <w:sectPr w:rsidR="00C74B69" w:rsidRPr="00227B73">
      <w:pgSz w:w="11910" w:h="16840"/>
      <w:pgMar w:top="960" w:right="1020" w:bottom="1200" w:left="1020" w:header="717" w:footer="992" w:gutter="0"/>
      <w:pgBorders w:offsetFrom="page">
        <w:top w:val="single" w:sz="18" w:space="24" w:color="385522"/>
        <w:left w:val="single" w:sz="18" w:space="24" w:color="385522"/>
        <w:bottom w:val="single" w:sz="18" w:space="24" w:color="385522"/>
        <w:right w:val="single" w:sz="18" w:space="24" w:color="385522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C6773" w14:textId="77777777" w:rsidR="00BF2975" w:rsidRDefault="00BF2975">
      <w:r>
        <w:separator/>
      </w:r>
    </w:p>
  </w:endnote>
  <w:endnote w:type="continuationSeparator" w:id="0">
    <w:p w14:paraId="15C3E43B" w14:textId="77777777" w:rsidR="00BF2975" w:rsidRDefault="00BF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039817"/>
      <w:docPartObj>
        <w:docPartGallery w:val="Page Numbers (Bottom of Page)"/>
        <w:docPartUnique/>
      </w:docPartObj>
    </w:sdtPr>
    <w:sdtEndPr/>
    <w:sdtContent>
      <w:p w14:paraId="62C26316" w14:textId="3A66673D" w:rsidR="00D44E52" w:rsidRDefault="00D44E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34F">
          <w:rPr>
            <w:noProof/>
          </w:rPr>
          <w:t>9</w:t>
        </w:r>
        <w:r>
          <w:fldChar w:fldCharType="end"/>
        </w:r>
      </w:p>
    </w:sdtContent>
  </w:sdt>
  <w:p w14:paraId="1D013968" w14:textId="1A6776EB" w:rsidR="00FF7084" w:rsidRDefault="00FF7084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5A23D" w14:textId="77777777" w:rsidR="00BF2975" w:rsidRDefault="00BF2975">
      <w:r>
        <w:separator/>
      </w:r>
    </w:p>
  </w:footnote>
  <w:footnote w:type="continuationSeparator" w:id="0">
    <w:p w14:paraId="21BAE738" w14:textId="77777777" w:rsidR="00BF2975" w:rsidRDefault="00BF2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341FE" w14:textId="617F85CB" w:rsidR="00FF7084" w:rsidRDefault="00D83817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523840" behindDoc="1" locked="0" layoutInCell="1" allowOverlap="1" wp14:anchorId="31119299" wp14:editId="0B4141A1">
              <wp:simplePos x="0" y="0"/>
              <wp:positionH relativeFrom="page">
                <wp:posOffset>2462530</wp:posOffset>
              </wp:positionH>
              <wp:positionV relativeFrom="page">
                <wp:posOffset>442595</wp:posOffset>
              </wp:positionV>
              <wp:extent cx="995045" cy="18161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04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10B328" w14:textId="77777777" w:rsidR="00FF7084" w:rsidRDefault="00064E7D">
                          <w:pPr>
                            <w:spacing w:before="12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UNED</w:t>
                          </w:r>
                          <w:r>
                            <w:rPr>
                              <w:rFonts w:asci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SENIOR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1192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3.9pt;margin-top:34.85pt;width:78.35pt;height:14.3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" filled="f" stroked="f">
              <v:textbox inset="0,0,0,0">
                <w:txbxContent>
                  <w:p w14:paraId="7410B328" w14:textId="77777777" w:rsidR="00FF7084" w:rsidRDefault="00064E7D">
                    <w:pPr>
                      <w:spacing w:before="12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UNED</w:t>
                    </w:r>
                    <w:r>
                      <w:rPr>
                        <w:rFonts w:asci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SENIOR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E23"/>
    <w:multiLevelType w:val="hybridMultilevel"/>
    <w:tmpl w:val="68F602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82D7D"/>
    <w:multiLevelType w:val="hybridMultilevel"/>
    <w:tmpl w:val="BE60D8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C7790"/>
    <w:multiLevelType w:val="hybridMultilevel"/>
    <w:tmpl w:val="59D24A4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AD322EE"/>
    <w:multiLevelType w:val="hybridMultilevel"/>
    <w:tmpl w:val="7F5A3D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60D07"/>
    <w:multiLevelType w:val="hybridMultilevel"/>
    <w:tmpl w:val="E85CB0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86A40"/>
    <w:multiLevelType w:val="hybridMultilevel"/>
    <w:tmpl w:val="C3B45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EFA"/>
    <w:multiLevelType w:val="hybridMultilevel"/>
    <w:tmpl w:val="11BA5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6A3A44"/>
    <w:multiLevelType w:val="hybridMultilevel"/>
    <w:tmpl w:val="DEF4E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FA0E38"/>
    <w:multiLevelType w:val="multilevel"/>
    <w:tmpl w:val="757E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31243B7"/>
    <w:multiLevelType w:val="hybridMultilevel"/>
    <w:tmpl w:val="F9CCC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C773FC"/>
    <w:multiLevelType w:val="hybridMultilevel"/>
    <w:tmpl w:val="9D96FFD6"/>
    <w:lvl w:ilvl="0" w:tplc="629A0A04">
      <w:start w:val="1"/>
      <w:numFmt w:val="decimal"/>
      <w:lvlText w:val="%1."/>
      <w:lvlJc w:val="left"/>
      <w:pPr>
        <w:ind w:left="834" w:hanging="361"/>
      </w:pPr>
      <w:rPr>
        <w:rFonts w:ascii="Calibri" w:eastAsia="Calibri" w:hAnsi="Calibri" w:cs="Calibri" w:hint="default"/>
        <w:w w:val="99"/>
        <w:sz w:val="22"/>
        <w:szCs w:val="22"/>
        <w:lang w:val="es-ES" w:eastAsia="en-US" w:bidi="ar-SA"/>
      </w:rPr>
    </w:lvl>
    <w:lvl w:ilvl="1" w:tplc="9FBEAAA0">
      <w:numFmt w:val="bullet"/>
      <w:lvlText w:val="-"/>
      <w:lvlJc w:val="left"/>
      <w:pPr>
        <w:ind w:left="1194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s-ES" w:eastAsia="en-US" w:bidi="ar-SA"/>
      </w:rPr>
    </w:lvl>
    <w:lvl w:ilvl="2" w:tplc="5C48BF06">
      <w:numFmt w:val="bullet"/>
      <w:lvlText w:val="•"/>
      <w:lvlJc w:val="left"/>
      <w:pPr>
        <w:ind w:left="2162" w:hanging="360"/>
      </w:pPr>
      <w:rPr>
        <w:rFonts w:hint="default"/>
        <w:lang w:val="es-ES" w:eastAsia="en-US" w:bidi="ar-SA"/>
      </w:rPr>
    </w:lvl>
    <w:lvl w:ilvl="3" w:tplc="DE5E5466">
      <w:numFmt w:val="bullet"/>
      <w:lvlText w:val="•"/>
      <w:lvlJc w:val="left"/>
      <w:pPr>
        <w:ind w:left="3125" w:hanging="360"/>
      </w:pPr>
      <w:rPr>
        <w:rFonts w:hint="default"/>
        <w:lang w:val="es-ES" w:eastAsia="en-US" w:bidi="ar-SA"/>
      </w:rPr>
    </w:lvl>
    <w:lvl w:ilvl="4" w:tplc="4B56A9AC">
      <w:numFmt w:val="bullet"/>
      <w:lvlText w:val="•"/>
      <w:lvlJc w:val="left"/>
      <w:pPr>
        <w:ind w:left="4088" w:hanging="360"/>
      </w:pPr>
      <w:rPr>
        <w:rFonts w:hint="default"/>
        <w:lang w:val="es-ES" w:eastAsia="en-US" w:bidi="ar-SA"/>
      </w:rPr>
    </w:lvl>
    <w:lvl w:ilvl="5" w:tplc="D974C7C4">
      <w:numFmt w:val="bullet"/>
      <w:lvlText w:val="•"/>
      <w:lvlJc w:val="left"/>
      <w:pPr>
        <w:ind w:left="5051" w:hanging="360"/>
      </w:pPr>
      <w:rPr>
        <w:rFonts w:hint="default"/>
        <w:lang w:val="es-ES" w:eastAsia="en-US" w:bidi="ar-SA"/>
      </w:rPr>
    </w:lvl>
    <w:lvl w:ilvl="6" w:tplc="5D5E7A4E">
      <w:numFmt w:val="bullet"/>
      <w:lvlText w:val="•"/>
      <w:lvlJc w:val="left"/>
      <w:pPr>
        <w:ind w:left="6014" w:hanging="360"/>
      </w:pPr>
      <w:rPr>
        <w:rFonts w:hint="default"/>
        <w:lang w:val="es-ES" w:eastAsia="en-US" w:bidi="ar-SA"/>
      </w:rPr>
    </w:lvl>
    <w:lvl w:ilvl="7" w:tplc="8D520BAA">
      <w:numFmt w:val="bullet"/>
      <w:lvlText w:val="•"/>
      <w:lvlJc w:val="left"/>
      <w:pPr>
        <w:ind w:left="6977" w:hanging="360"/>
      </w:pPr>
      <w:rPr>
        <w:rFonts w:hint="default"/>
        <w:lang w:val="es-ES" w:eastAsia="en-US" w:bidi="ar-SA"/>
      </w:rPr>
    </w:lvl>
    <w:lvl w:ilvl="8" w:tplc="B39627AE">
      <w:numFmt w:val="bullet"/>
      <w:lvlText w:val="•"/>
      <w:lvlJc w:val="left"/>
      <w:pPr>
        <w:ind w:left="7940" w:hanging="360"/>
      </w:pPr>
      <w:rPr>
        <w:rFonts w:hint="default"/>
        <w:lang w:val="es-ES" w:eastAsia="en-US" w:bidi="ar-SA"/>
      </w:rPr>
    </w:lvl>
  </w:abstractNum>
  <w:abstractNum w:abstractNumId="11">
    <w:nsid w:val="569723D7"/>
    <w:multiLevelType w:val="hybridMultilevel"/>
    <w:tmpl w:val="4E78C0D4"/>
    <w:lvl w:ilvl="0" w:tplc="0C0A000F">
      <w:start w:val="1"/>
      <w:numFmt w:val="decimal"/>
      <w:lvlText w:val="%1."/>
      <w:lvlJc w:val="left"/>
      <w:pPr>
        <w:ind w:left="834" w:hanging="360"/>
      </w:pPr>
    </w:lvl>
    <w:lvl w:ilvl="1" w:tplc="0C0A0019" w:tentative="1">
      <w:start w:val="1"/>
      <w:numFmt w:val="lowerLetter"/>
      <w:lvlText w:val="%2."/>
      <w:lvlJc w:val="left"/>
      <w:pPr>
        <w:ind w:left="1554" w:hanging="360"/>
      </w:pPr>
    </w:lvl>
    <w:lvl w:ilvl="2" w:tplc="0C0A001B" w:tentative="1">
      <w:start w:val="1"/>
      <w:numFmt w:val="lowerRoman"/>
      <w:lvlText w:val="%3."/>
      <w:lvlJc w:val="right"/>
      <w:pPr>
        <w:ind w:left="2274" w:hanging="180"/>
      </w:pPr>
    </w:lvl>
    <w:lvl w:ilvl="3" w:tplc="0C0A000F" w:tentative="1">
      <w:start w:val="1"/>
      <w:numFmt w:val="decimal"/>
      <w:lvlText w:val="%4."/>
      <w:lvlJc w:val="left"/>
      <w:pPr>
        <w:ind w:left="2994" w:hanging="360"/>
      </w:pPr>
    </w:lvl>
    <w:lvl w:ilvl="4" w:tplc="0C0A0019" w:tentative="1">
      <w:start w:val="1"/>
      <w:numFmt w:val="lowerLetter"/>
      <w:lvlText w:val="%5."/>
      <w:lvlJc w:val="left"/>
      <w:pPr>
        <w:ind w:left="3714" w:hanging="360"/>
      </w:pPr>
    </w:lvl>
    <w:lvl w:ilvl="5" w:tplc="0C0A001B" w:tentative="1">
      <w:start w:val="1"/>
      <w:numFmt w:val="lowerRoman"/>
      <w:lvlText w:val="%6."/>
      <w:lvlJc w:val="right"/>
      <w:pPr>
        <w:ind w:left="4434" w:hanging="180"/>
      </w:pPr>
    </w:lvl>
    <w:lvl w:ilvl="6" w:tplc="0C0A000F" w:tentative="1">
      <w:start w:val="1"/>
      <w:numFmt w:val="decimal"/>
      <w:lvlText w:val="%7."/>
      <w:lvlJc w:val="left"/>
      <w:pPr>
        <w:ind w:left="5154" w:hanging="360"/>
      </w:pPr>
    </w:lvl>
    <w:lvl w:ilvl="7" w:tplc="0C0A0019" w:tentative="1">
      <w:start w:val="1"/>
      <w:numFmt w:val="lowerLetter"/>
      <w:lvlText w:val="%8."/>
      <w:lvlJc w:val="left"/>
      <w:pPr>
        <w:ind w:left="5874" w:hanging="360"/>
      </w:pPr>
    </w:lvl>
    <w:lvl w:ilvl="8" w:tplc="0C0A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>
    <w:nsid w:val="6E186221"/>
    <w:multiLevelType w:val="hybridMultilevel"/>
    <w:tmpl w:val="9A32F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B86EE2"/>
    <w:multiLevelType w:val="hybridMultilevel"/>
    <w:tmpl w:val="28EEB7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0B6472"/>
    <w:multiLevelType w:val="hybridMultilevel"/>
    <w:tmpl w:val="548037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14"/>
  </w:num>
  <w:num w:numId="8">
    <w:abstractNumId w:val="5"/>
  </w:num>
  <w:num w:numId="9">
    <w:abstractNumId w:val="9"/>
  </w:num>
  <w:num w:numId="10">
    <w:abstractNumId w:val="3"/>
  </w:num>
  <w:num w:numId="11">
    <w:abstractNumId w:val="12"/>
  </w:num>
  <w:num w:numId="12">
    <w:abstractNumId w:val="13"/>
  </w:num>
  <w:num w:numId="13">
    <w:abstractNumId w:val="6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84"/>
    <w:rsid w:val="00002315"/>
    <w:rsid w:val="000203CD"/>
    <w:rsid w:val="00064E7D"/>
    <w:rsid w:val="0012774B"/>
    <w:rsid w:val="001568BF"/>
    <w:rsid w:val="00185DCA"/>
    <w:rsid w:val="001D534F"/>
    <w:rsid w:val="001E7DB4"/>
    <w:rsid w:val="00227B73"/>
    <w:rsid w:val="00232BED"/>
    <w:rsid w:val="002F3BCE"/>
    <w:rsid w:val="0042566D"/>
    <w:rsid w:val="00487B1E"/>
    <w:rsid w:val="004A1621"/>
    <w:rsid w:val="004B5537"/>
    <w:rsid w:val="005532BE"/>
    <w:rsid w:val="00575681"/>
    <w:rsid w:val="006A5FEC"/>
    <w:rsid w:val="00795A02"/>
    <w:rsid w:val="007D6293"/>
    <w:rsid w:val="00813315"/>
    <w:rsid w:val="009C2026"/>
    <w:rsid w:val="009C4B08"/>
    <w:rsid w:val="00A14379"/>
    <w:rsid w:val="00A95EFC"/>
    <w:rsid w:val="00AA0BC6"/>
    <w:rsid w:val="00AB6392"/>
    <w:rsid w:val="00B14FCF"/>
    <w:rsid w:val="00B1787F"/>
    <w:rsid w:val="00B83217"/>
    <w:rsid w:val="00BF2975"/>
    <w:rsid w:val="00C72610"/>
    <w:rsid w:val="00C74B69"/>
    <w:rsid w:val="00CA536E"/>
    <w:rsid w:val="00D44E52"/>
    <w:rsid w:val="00D83817"/>
    <w:rsid w:val="00DF0796"/>
    <w:rsid w:val="00DF4E54"/>
    <w:rsid w:val="00E74148"/>
    <w:rsid w:val="00EB1CD2"/>
    <w:rsid w:val="00F22089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3B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40"/>
      <w:ind w:left="834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F07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0796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F07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0796"/>
    <w:rPr>
      <w:rFonts w:ascii="Times New Roman" w:eastAsia="Times New Roman" w:hAnsi="Times New Roman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40"/>
      <w:ind w:left="834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F07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0796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F07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0796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B1CD7-1EAC-498C-B673-7FF29A51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2102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9</cp:revision>
  <dcterms:created xsi:type="dcterms:W3CDTF">2024-05-18T22:05:00Z</dcterms:created>
  <dcterms:modified xsi:type="dcterms:W3CDTF">2024-07-08T07:46:00Z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2023-07-14T00:00:00Z</vt:filetime>
  </property>
</Properties>
</file>